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67604B">
        <w:rPr>
          <w:b/>
          <w:bCs/>
        </w:rPr>
        <w:tab/>
      </w:r>
      <w:r w:rsidR="0067604B">
        <w:rPr>
          <w:b/>
          <w:bCs/>
        </w:rPr>
        <w:tab/>
      </w:r>
      <w:r w:rsidR="0067604B">
        <w:rPr>
          <w:b/>
          <w:bCs/>
        </w:rPr>
        <w:tab/>
      </w:r>
      <w:r w:rsidR="0067604B">
        <w:rPr>
          <w:b/>
          <w:bCs/>
        </w:rPr>
        <w:tab/>
      </w:r>
      <w:r w:rsidR="0067604B">
        <w:rPr>
          <w:b/>
          <w:bCs/>
        </w:rPr>
        <w:tab/>
      </w: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p w:rsidR="00CD1934" w:rsidRDefault="00CD1934" w:rsidP="00296938">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505455" w:rsidRPr="00607E86" w:rsidRDefault="00505455"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5629BF" w:rsidRDefault="005629BF" w:rsidP="00341A9D">
      <w:pPr>
        <w:jc w:val="center"/>
        <w:rPr>
          <w:b/>
          <w:bCs/>
        </w:rPr>
      </w:pPr>
    </w:p>
    <w:p w:rsidR="005629BF" w:rsidRDefault="005629BF"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505455" w:rsidP="0067604B">
      <w:pPr>
        <w:tabs>
          <w:tab w:val="center" w:pos="0"/>
        </w:tabs>
        <w:jc w:val="center"/>
        <w:rPr>
          <w:sz w:val="26"/>
          <w:szCs w:val="26"/>
        </w:rPr>
      </w:pPr>
      <w:r w:rsidRPr="00505455">
        <w:rPr>
          <w:sz w:val="26"/>
          <w:szCs w:val="26"/>
        </w:rPr>
        <w:t xml:space="preserve">на поставку </w:t>
      </w:r>
      <w:r w:rsidR="0067604B" w:rsidRPr="0067604B">
        <w:rPr>
          <w:sz w:val="26"/>
          <w:szCs w:val="26"/>
        </w:rPr>
        <w:t>телевизионных приставок для IP-TV</w:t>
      </w:r>
    </w:p>
    <w:p w:rsidR="0067604B" w:rsidRDefault="0067604B" w:rsidP="0067604B">
      <w:pPr>
        <w:tabs>
          <w:tab w:val="center" w:pos="0"/>
        </w:tabs>
        <w:jc w:val="center"/>
        <w:rPr>
          <w:i/>
          <w:sz w:val="26"/>
          <w:szCs w:val="26"/>
        </w:rPr>
      </w:pPr>
    </w:p>
    <w:p w:rsidR="00505455" w:rsidRDefault="00505455"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D1934">
        <w:rPr>
          <w:iCs/>
        </w:rPr>
        <w:t>25</w:t>
      </w:r>
      <w:r w:rsidRPr="00F84878">
        <w:rPr>
          <w:iCs/>
        </w:rPr>
        <w:t xml:space="preserve">» </w:t>
      </w:r>
      <w:r w:rsidR="005E31C2">
        <w:rPr>
          <w:iCs/>
        </w:rPr>
        <w:t>июня</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proofErr w:type="spellStart"/>
        <w:r w:rsidR="00511929" w:rsidRPr="00286724">
          <w:rPr>
            <w:rStyle w:val="a9"/>
            <w:rFonts w:eastAsia="Times New Roman"/>
            <w:lang w:val="en-US" w:eastAsia="ru-RU"/>
          </w:rPr>
          <w:t>setonline</w:t>
        </w:r>
        <w:proofErr w:type="spellEnd"/>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629BF" w:rsidRDefault="005629BF"/>
    <w:p w:rsidR="005629BF" w:rsidRDefault="005629BF"/>
    <w:p w:rsidR="005629BF" w:rsidRDefault="005629BF"/>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8179C5">
        <w:rPr>
          <w:b/>
        </w:rPr>
        <w:t>8</w:t>
      </w:r>
    </w:p>
    <w:p w:rsidR="00624B36" w:rsidRDefault="00624B36" w:rsidP="00341A9D">
      <w:pPr>
        <w:jc w:val="center"/>
        <w:rPr>
          <w:b/>
        </w:rPr>
      </w:pPr>
    </w:p>
    <w:p w:rsidR="00624B36" w:rsidRPr="00341A9D" w:rsidRDefault="00624B36"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w:t>
      </w:r>
      <w:r w:rsidR="00BB4BD1" w:rsidRPr="00505455">
        <w:rPr>
          <w:rFonts w:eastAsia="Calibri"/>
          <w:color w:val="000000"/>
          <w:lang w:eastAsia="en-US"/>
        </w:rPr>
        <w:t xml:space="preserve">поставку </w:t>
      </w:r>
      <w:r w:rsidR="005E31C2" w:rsidRPr="005E31C2">
        <w:rPr>
          <w:rFonts w:eastAsia="Calibri"/>
          <w:color w:val="000000"/>
          <w:lang w:eastAsia="en-US"/>
        </w:rPr>
        <w:t xml:space="preserve">телевизионных приставок для IP-TV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054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05455" w:rsidRPr="00505455" w:rsidRDefault="00505455" w:rsidP="00505455">
            <w:pPr>
              <w:autoSpaceDE w:val="0"/>
              <w:autoSpaceDN w:val="0"/>
              <w:adjustRightInd w:val="0"/>
              <w:rPr>
                <w:rFonts w:eastAsia="Calibri"/>
                <w:iCs/>
                <w:color w:val="000000"/>
                <w:lang w:eastAsia="en-US"/>
              </w:rPr>
            </w:pPr>
            <w:r w:rsidRPr="00505455">
              <w:rPr>
                <w:rFonts w:eastAsia="Calibri"/>
                <w:iCs/>
                <w:color w:val="000000"/>
                <w:lang w:eastAsia="en-US"/>
              </w:rPr>
              <w:t xml:space="preserve">Кобзева Альбина Ирековна, </w:t>
            </w:r>
          </w:p>
          <w:p w:rsidR="008D7CA1" w:rsidRPr="0041721D" w:rsidRDefault="00505455" w:rsidP="00505455">
            <w:pPr>
              <w:pStyle w:val="Default"/>
              <w:jc w:val="both"/>
              <w:rPr>
                <w:iCs/>
                <w:color w:val="0000FF"/>
                <w:u w:val="single"/>
              </w:rPr>
            </w:pPr>
            <w:r w:rsidRPr="00505455">
              <w:rPr>
                <w:iCs/>
              </w:rPr>
              <w:t>тел</w:t>
            </w:r>
            <w:r w:rsidRPr="0041721D">
              <w:rPr>
                <w:iCs/>
              </w:rPr>
              <w:t xml:space="preserve">. (347) 221-55-13   </w:t>
            </w:r>
            <w:r w:rsidRPr="00505455">
              <w:rPr>
                <w:iCs/>
                <w:lang w:val="en-US"/>
              </w:rPr>
              <w:t>e</w:t>
            </w:r>
            <w:r w:rsidRPr="0041721D">
              <w:rPr>
                <w:iCs/>
              </w:rPr>
              <w:t>-</w:t>
            </w:r>
            <w:r w:rsidRPr="00505455">
              <w:rPr>
                <w:iCs/>
                <w:lang w:val="en-US"/>
              </w:rPr>
              <w:t>mail</w:t>
            </w:r>
            <w:r w:rsidRPr="0041721D">
              <w:rPr>
                <w:iCs/>
              </w:rPr>
              <w:t xml:space="preserve">: </w:t>
            </w:r>
            <w:hyperlink r:id="rId15" w:history="1">
              <w:r w:rsidRPr="00505455">
                <w:rPr>
                  <w:iCs/>
                  <w:color w:val="0000FF"/>
                  <w:u w:val="single"/>
                  <w:lang w:val="en-US"/>
                </w:rPr>
                <w:t>a</w:t>
              </w:r>
              <w:r w:rsidRPr="0041721D">
                <w:rPr>
                  <w:iCs/>
                  <w:color w:val="0000FF"/>
                  <w:u w:val="single"/>
                </w:rPr>
                <w:t>.</w:t>
              </w:r>
              <w:r w:rsidRPr="00505455">
                <w:rPr>
                  <w:iCs/>
                  <w:color w:val="0000FF"/>
                  <w:u w:val="single"/>
                  <w:lang w:val="en-US"/>
                </w:rPr>
                <w:t>kobzeva</w:t>
              </w:r>
              <w:r w:rsidRPr="0041721D">
                <w:rPr>
                  <w:iCs/>
                  <w:color w:val="0000FF"/>
                  <w:u w:val="single"/>
                </w:rPr>
                <w:t>@</w:t>
              </w:r>
              <w:r w:rsidRPr="00505455">
                <w:rPr>
                  <w:iCs/>
                  <w:color w:val="0000FF"/>
                  <w:u w:val="single"/>
                  <w:lang w:val="en-US"/>
                </w:rPr>
                <w:t>bashtel</w:t>
              </w:r>
              <w:r w:rsidRPr="0041721D">
                <w:rPr>
                  <w:iCs/>
                  <w:color w:val="0000FF"/>
                  <w:u w:val="single"/>
                </w:rPr>
                <w:t>.</w:t>
              </w:r>
              <w:proofErr w:type="spellStart"/>
              <w:r w:rsidRPr="00505455">
                <w:rPr>
                  <w:iCs/>
                  <w:color w:val="0000FF"/>
                  <w:u w:val="single"/>
                  <w:lang w:val="en-US"/>
                </w:rPr>
                <w:t>ru</w:t>
              </w:r>
              <w:proofErr w:type="spellEnd"/>
            </w:hyperlink>
          </w:p>
          <w:p w:rsidR="00505455" w:rsidRPr="0041721D" w:rsidRDefault="00505455" w:rsidP="005054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05455" w:rsidRPr="005839DD" w:rsidRDefault="00505455" w:rsidP="00505455">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2A1CD5" w:rsidP="00E455A3">
            <w:pPr>
              <w:pStyle w:val="Default"/>
              <w:rPr>
                <w:b/>
                <w:iCs/>
              </w:rPr>
            </w:pPr>
            <w:r>
              <w:rPr>
                <w:b/>
                <w:iCs/>
              </w:rPr>
              <w:t xml:space="preserve"> </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05455" w:rsidRPr="00505455" w:rsidRDefault="00505455" w:rsidP="00505455">
            <w:pPr>
              <w:autoSpaceDE w:val="0"/>
              <w:autoSpaceDN w:val="0"/>
              <w:adjustRightInd w:val="0"/>
              <w:spacing w:after="160" w:line="259" w:lineRule="auto"/>
              <w:jc w:val="both"/>
              <w:rPr>
                <w:rFonts w:eastAsia="Calibri"/>
                <w:color w:val="000000"/>
                <w:lang w:eastAsia="en-US"/>
              </w:rPr>
            </w:pPr>
            <w:r w:rsidRPr="00505455">
              <w:rPr>
                <w:rFonts w:eastAsia="Calibri"/>
                <w:iCs/>
                <w:color w:val="000000"/>
                <w:lang w:eastAsia="en-US"/>
              </w:rPr>
              <w:t xml:space="preserve">Право на заключение договора </w:t>
            </w:r>
            <w:r w:rsidRPr="00505455">
              <w:rPr>
                <w:rFonts w:eastAsia="Calibri"/>
                <w:color w:val="000000"/>
                <w:lang w:eastAsia="en-US"/>
              </w:rPr>
              <w:t xml:space="preserve">на поставку </w:t>
            </w:r>
            <w:r w:rsidR="005E31C2" w:rsidRPr="005E31C2">
              <w:rPr>
                <w:rFonts w:eastAsia="Calibri"/>
                <w:color w:val="000000"/>
                <w:lang w:eastAsia="en-US"/>
              </w:rPr>
              <w:t>телевизионных приставок для IP-TV</w:t>
            </w:r>
            <w:r w:rsidRPr="00505455">
              <w:rPr>
                <w:rFonts w:eastAsia="Calibri"/>
                <w:color w:val="000000"/>
                <w:lang w:eastAsia="en-US"/>
              </w:rPr>
              <w:t>.</w:t>
            </w:r>
          </w:p>
          <w:p w:rsidR="00505455" w:rsidRPr="00505455" w:rsidRDefault="00505455" w:rsidP="00505455">
            <w:pPr>
              <w:autoSpaceDE w:val="0"/>
              <w:autoSpaceDN w:val="0"/>
              <w:adjustRightInd w:val="0"/>
              <w:spacing w:after="160" w:line="259" w:lineRule="auto"/>
              <w:jc w:val="both"/>
              <w:rPr>
                <w:rFonts w:eastAsia="Calibri"/>
                <w:lang w:eastAsia="en-US"/>
              </w:rPr>
            </w:pPr>
            <w:r w:rsidRPr="00505455">
              <w:rPr>
                <w:rFonts w:eastAsia="Calibri"/>
                <w:lang w:eastAsia="en-US"/>
              </w:rPr>
              <w:t xml:space="preserve">      Перечень поставляемого товара определяется условиями Договора (</w:t>
            </w:r>
            <w:hyperlink w:anchor="_РАЗДЕЛ_V._Проект" w:history="1">
              <w:r w:rsidRPr="00505455">
                <w:rPr>
                  <w:rFonts w:eastAsiaTheme="minorHAnsi"/>
                  <w:iCs/>
                  <w:color w:val="0000FF"/>
                  <w:u w:val="single"/>
                  <w:lang w:eastAsia="en-US"/>
                </w:rPr>
                <w:t xml:space="preserve">в разделе </w:t>
              </w:r>
              <w:r w:rsidRPr="00505455">
                <w:rPr>
                  <w:rFonts w:eastAsiaTheme="minorHAnsi"/>
                  <w:iCs/>
                  <w:color w:val="0000FF"/>
                  <w:u w:val="single"/>
                  <w:lang w:val="en-US" w:eastAsia="en-US"/>
                </w:rPr>
                <w:t>V</w:t>
              </w:r>
              <w:r w:rsidRPr="00505455">
                <w:rPr>
                  <w:rFonts w:eastAsiaTheme="minorHAnsi"/>
                  <w:iCs/>
                  <w:color w:val="0000FF"/>
                  <w:u w:val="single"/>
                  <w:lang w:eastAsia="en-US"/>
                </w:rPr>
                <w:t xml:space="preserve"> «Проект договора»</w:t>
              </w:r>
            </w:hyperlink>
            <w:r w:rsidRPr="00505455">
              <w:rPr>
                <w:rFonts w:eastAsia="Calibri"/>
                <w:lang w:eastAsia="en-US"/>
              </w:rPr>
              <w:t xml:space="preserve">) </w:t>
            </w:r>
            <w:r w:rsidRPr="00505455">
              <w:rPr>
                <w:rFonts w:eastAsiaTheme="minorHAnsi"/>
                <w:iCs/>
                <w:lang w:eastAsia="en-US"/>
              </w:rPr>
              <w:t xml:space="preserve">и Техническим заданием (в </w:t>
            </w:r>
            <w:hyperlink w:anchor="_РАЗДЕЛ_IV._Техническое_1" w:history="1">
              <w:r w:rsidRPr="00505455">
                <w:rPr>
                  <w:rFonts w:eastAsiaTheme="minorHAnsi"/>
                  <w:iCs/>
                  <w:color w:val="0000FF"/>
                  <w:u w:val="single"/>
                  <w:lang w:eastAsia="en-US"/>
                </w:rPr>
                <w:t>разделе IV «Техническое задание»</w:t>
              </w:r>
            </w:hyperlink>
            <w:r w:rsidRPr="00505455">
              <w:rPr>
                <w:rFonts w:eastAsiaTheme="minorHAnsi"/>
                <w:iCs/>
                <w:lang w:eastAsia="en-US"/>
              </w:rPr>
              <w:t>) Документации о закупке.</w:t>
            </w:r>
            <w:r w:rsidRPr="00505455">
              <w:rPr>
                <w:rFonts w:eastAsia="Calibri"/>
                <w:lang w:eastAsia="en-US"/>
              </w:rPr>
              <w:t xml:space="preserve"> </w:t>
            </w:r>
          </w:p>
          <w:p w:rsidR="00341A9D" w:rsidRPr="0000602B" w:rsidRDefault="00505455" w:rsidP="00505455">
            <w:pPr>
              <w:autoSpaceDE w:val="0"/>
              <w:autoSpaceDN w:val="0"/>
              <w:adjustRightInd w:val="0"/>
              <w:jc w:val="both"/>
              <w:rPr>
                <w:iCs/>
              </w:rPr>
            </w:pPr>
            <w:r w:rsidRPr="00505455">
              <w:rPr>
                <w:rFonts w:eastAsia="Calibri"/>
                <w:lang w:eastAsia="en-US"/>
              </w:rPr>
              <w:t xml:space="preserve">      Количество поставляемого товара определяется согласованным сторонами Заказ</w:t>
            </w:r>
            <w:r w:rsidRPr="00505455">
              <w:rPr>
                <w:rFonts w:eastAsiaTheme="minorHAnsi"/>
                <w:lang w:eastAsia="en-US"/>
              </w:rPr>
              <w:t xml:space="preserve">ом, в соответствии с разделом 11 Проекта договора (Раздел </w:t>
            </w:r>
            <w:r w:rsidRPr="00505455">
              <w:rPr>
                <w:rFonts w:eastAsiaTheme="minorHAnsi"/>
                <w:lang w:val="en-US" w:eastAsia="en-US"/>
              </w:rPr>
              <w:t>V</w:t>
            </w:r>
            <w:r w:rsidRPr="00505455">
              <w:rPr>
                <w:rFonts w:eastAsiaTheme="minorHAnsi"/>
                <w:lang w:eastAsia="en-US"/>
              </w:rPr>
              <w:t xml:space="preserve"> Документации о закупке).</w:t>
            </w:r>
          </w:p>
        </w:tc>
      </w:tr>
      <w:tr w:rsidR="00505455" w:rsidRPr="00F84878" w:rsidTr="00E455A3">
        <w:trPr>
          <w:trHeight w:val="282"/>
        </w:trPr>
        <w:tc>
          <w:tcPr>
            <w:tcW w:w="2694" w:type="dxa"/>
            <w:tcBorders>
              <w:top w:val="single" w:sz="4" w:space="0" w:color="auto"/>
              <w:bottom w:val="single" w:sz="4" w:space="0" w:color="auto"/>
            </w:tcBorders>
            <w:shd w:val="clear" w:color="auto" w:fill="F2F2F2"/>
            <w:vAlign w:val="center"/>
          </w:tcPr>
          <w:p w:rsidR="00505455" w:rsidRPr="00F84878" w:rsidRDefault="00505455" w:rsidP="00505455">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505455" w:rsidRDefault="00505455" w:rsidP="00505455">
            <w:pPr>
              <w:pStyle w:val="Default"/>
              <w:jc w:val="both"/>
              <w:rPr>
                <w:iCs/>
              </w:rPr>
            </w:pPr>
            <w:r>
              <w:rPr>
                <w:iCs/>
              </w:rPr>
              <w:t xml:space="preserve">      </w:t>
            </w:r>
            <w:r w:rsidRPr="001B6859">
              <w:rPr>
                <w:iCs/>
              </w:rPr>
              <w:t>Место, условия поставки товара, выполнения работ, оказания услуг определяются в соот</w:t>
            </w:r>
            <w:r>
              <w:rPr>
                <w:iCs/>
              </w:rPr>
              <w:t xml:space="preserve">ветствии с проектом договора </w:t>
            </w:r>
            <w:r w:rsidRPr="001B6859">
              <w:rPr>
                <w:iCs/>
              </w:rPr>
              <w:t>(</w:t>
            </w:r>
            <w:hyperlink w:anchor="_РАЗДЕЛ_V._Проект" w:history="1">
              <w:r w:rsidRPr="001B6859">
                <w:rPr>
                  <w:rStyle w:val="a9"/>
                  <w:iCs/>
                </w:rPr>
                <w:t xml:space="preserve">в разделе </w:t>
              </w:r>
              <w:r w:rsidRPr="001B6859">
                <w:rPr>
                  <w:rStyle w:val="a9"/>
                  <w:iCs/>
                  <w:lang w:val="en-US"/>
                </w:rPr>
                <w:t>V</w:t>
              </w:r>
              <w:r w:rsidRPr="001B6859">
                <w:rPr>
                  <w:rStyle w:val="a9"/>
                  <w:iCs/>
                </w:rPr>
                <w:t xml:space="preserve"> «Проект договора»</w:t>
              </w:r>
            </w:hyperlink>
            <w:r>
              <w:rPr>
                <w:iCs/>
              </w:rPr>
              <w:t>) и Техническим заданием</w:t>
            </w:r>
            <w:r w:rsidRPr="001B6859">
              <w:rPr>
                <w:iCs/>
              </w:rPr>
              <w:t xml:space="preserve"> (в </w:t>
            </w:r>
            <w:hyperlink w:anchor="_РАЗДЕЛ_IV._Техническое_1" w:history="1">
              <w:r w:rsidRPr="001B6859">
                <w:rPr>
                  <w:rStyle w:val="a9"/>
                  <w:iCs/>
                </w:rPr>
                <w:t>разделе IV «Техническое задание»</w:t>
              </w:r>
            </w:hyperlink>
            <w:r w:rsidRPr="001B6859">
              <w:rPr>
                <w:iCs/>
                <w:color w:val="auto"/>
              </w:rPr>
              <w:t xml:space="preserve">) </w:t>
            </w:r>
            <w:r w:rsidRPr="001B6859">
              <w:rPr>
                <w:iCs/>
              </w:rPr>
              <w:t>Документации о закупке.</w:t>
            </w:r>
          </w:p>
          <w:p w:rsidR="00505455" w:rsidRPr="001B6859" w:rsidRDefault="00505455" w:rsidP="004E3D46">
            <w:pPr>
              <w:pStyle w:val="Default"/>
              <w:jc w:val="both"/>
              <w:rPr>
                <w:iCs/>
              </w:rPr>
            </w:pPr>
            <w:r>
              <w:rPr>
                <w:iCs/>
              </w:rPr>
              <w:t xml:space="preserve">      </w:t>
            </w:r>
            <w:r w:rsidRPr="00624B36">
              <w:rPr>
                <w:iCs/>
              </w:rPr>
              <w:t xml:space="preserve">Сроки (периоды) поставки товара, выполнения работ, оказания услуг указываются в согласованном сторонами Заказе, но не могут </w:t>
            </w:r>
            <w:r w:rsidRPr="002264B6">
              <w:rPr>
                <w:iCs/>
              </w:rPr>
              <w:t xml:space="preserve">превышать </w:t>
            </w:r>
            <w:r w:rsidR="004E3D46" w:rsidRPr="002264B6">
              <w:rPr>
                <w:iCs/>
              </w:rPr>
              <w:t>3</w:t>
            </w:r>
            <w:r w:rsidRPr="002264B6">
              <w:rPr>
                <w:iCs/>
              </w:rPr>
              <w:t>0 (</w:t>
            </w:r>
            <w:r w:rsidR="004E3D46" w:rsidRPr="002264B6">
              <w:rPr>
                <w:iCs/>
              </w:rPr>
              <w:t>тридцать</w:t>
            </w:r>
            <w:r w:rsidRPr="002264B6">
              <w:rPr>
                <w:iCs/>
              </w:rPr>
              <w:t>)</w:t>
            </w:r>
            <w:r w:rsidRPr="00624B36">
              <w:rPr>
                <w:iCs/>
              </w:rPr>
              <w:t xml:space="preserve"> календарных дней с момента подписания сторонами Заказа.</w:t>
            </w:r>
          </w:p>
        </w:tc>
      </w:tr>
      <w:tr w:rsidR="00505455"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5455" w:rsidRPr="00F84878" w:rsidRDefault="00505455" w:rsidP="00505455">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3921" w:rsidRPr="00994CB3" w:rsidRDefault="00505455" w:rsidP="00713921">
            <w:pPr>
              <w:autoSpaceDE w:val="0"/>
              <w:autoSpaceDN w:val="0"/>
              <w:adjustRightInd w:val="0"/>
              <w:jc w:val="both"/>
              <w:rPr>
                <w:rFonts w:eastAsia="Calibri"/>
                <w:i/>
                <w:iCs/>
                <w:color w:val="FF0000"/>
              </w:rPr>
            </w:pPr>
            <w:r>
              <w:rPr>
                <w:rFonts w:eastAsia="Calibri"/>
                <w:iCs/>
                <w:color w:val="000000"/>
              </w:rPr>
              <w:t xml:space="preserve">      </w:t>
            </w:r>
            <w:r w:rsidRPr="001B6859">
              <w:rPr>
                <w:rFonts w:eastAsia="Calibri"/>
                <w:iCs/>
                <w:color w:val="000000"/>
              </w:rPr>
              <w:t>Начальная (максимальная) цена договора</w:t>
            </w:r>
            <w:r w:rsidRPr="001B6859">
              <w:rPr>
                <w:iCs/>
              </w:rPr>
              <w:t xml:space="preserve"> составляет </w:t>
            </w:r>
            <w:r w:rsidR="00713921" w:rsidRPr="00713921">
              <w:rPr>
                <w:iCs/>
              </w:rPr>
              <w:t>1</w:t>
            </w:r>
            <w:r w:rsidR="00713921">
              <w:rPr>
                <w:iCs/>
              </w:rPr>
              <w:t xml:space="preserve"> </w:t>
            </w:r>
            <w:r w:rsidR="00713921" w:rsidRPr="00713921">
              <w:rPr>
                <w:iCs/>
              </w:rPr>
              <w:t>793</w:t>
            </w:r>
            <w:r w:rsidR="00713921">
              <w:rPr>
                <w:iCs/>
              </w:rPr>
              <w:t xml:space="preserve"> </w:t>
            </w:r>
            <w:r w:rsidR="00713921" w:rsidRPr="00713921">
              <w:rPr>
                <w:iCs/>
              </w:rPr>
              <w:t>292</w:t>
            </w:r>
            <w:r>
              <w:rPr>
                <w:iCs/>
              </w:rPr>
              <w:t>,00</w:t>
            </w:r>
            <w:r w:rsidRPr="00353763">
              <w:rPr>
                <w:iCs/>
              </w:rPr>
              <w:t xml:space="preserve"> </w:t>
            </w:r>
            <w:r w:rsidR="004E3D46" w:rsidRPr="004E3D46">
              <w:rPr>
                <w:iCs/>
              </w:rPr>
              <w:t>доллар</w:t>
            </w:r>
            <w:r w:rsidR="004E3D46">
              <w:rPr>
                <w:iCs/>
              </w:rPr>
              <w:t>ов</w:t>
            </w:r>
            <w:r w:rsidR="004E3D46" w:rsidRPr="004E3D46">
              <w:rPr>
                <w:iCs/>
              </w:rPr>
              <w:t xml:space="preserve"> США</w:t>
            </w:r>
            <w:r w:rsidRPr="001B6859">
              <w:rPr>
                <w:iCs/>
              </w:rPr>
              <w:t xml:space="preserve"> (</w:t>
            </w:r>
            <w:r w:rsidR="004E3D46">
              <w:rPr>
                <w:iCs/>
              </w:rPr>
              <w:t>Один</w:t>
            </w:r>
            <w:r>
              <w:rPr>
                <w:iCs/>
              </w:rPr>
              <w:t xml:space="preserve"> миллион </w:t>
            </w:r>
            <w:r w:rsidR="004E3D46">
              <w:rPr>
                <w:iCs/>
              </w:rPr>
              <w:t>семь</w:t>
            </w:r>
            <w:r>
              <w:rPr>
                <w:iCs/>
              </w:rPr>
              <w:t xml:space="preserve">сот </w:t>
            </w:r>
            <w:r w:rsidR="004E3D46">
              <w:rPr>
                <w:iCs/>
              </w:rPr>
              <w:t xml:space="preserve">девяносто три </w:t>
            </w:r>
            <w:r>
              <w:rPr>
                <w:iCs/>
              </w:rPr>
              <w:t>тысяч</w:t>
            </w:r>
            <w:r w:rsidR="004E3D46">
              <w:rPr>
                <w:iCs/>
              </w:rPr>
              <w:t>и</w:t>
            </w:r>
            <w:r>
              <w:rPr>
                <w:iCs/>
              </w:rPr>
              <w:t xml:space="preserve"> </w:t>
            </w:r>
            <w:r w:rsidR="004E3D46">
              <w:rPr>
                <w:iCs/>
              </w:rPr>
              <w:t>двести девяносто два</w:t>
            </w:r>
            <w:r>
              <w:rPr>
                <w:iCs/>
              </w:rPr>
              <w:t xml:space="preserve"> </w:t>
            </w:r>
            <w:r w:rsidR="00713921" w:rsidRPr="00994CB3">
              <w:rPr>
                <w:rFonts w:eastAsia="Calibri"/>
                <w:iCs/>
              </w:rPr>
              <w:t xml:space="preserve">доллара США </w:t>
            </w:r>
            <w:r w:rsidR="004E3D46">
              <w:rPr>
                <w:rFonts w:eastAsia="Calibri"/>
                <w:iCs/>
              </w:rPr>
              <w:t>00</w:t>
            </w:r>
            <w:r w:rsidR="00713921" w:rsidRPr="00994CB3">
              <w:rPr>
                <w:rFonts w:eastAsia="Calibri"/>
                <w:iCs/>
              </w:rPr>
              <w:t xml:space="preserve"> центов</w:t>
            </w:r>
            <w:r w:rsidR="004E3D46">
              <w:rPr>
                <w:rFonts w:eastAsia="Calibri"/>
                <w:iCs/>
              </w:rPr>
              <w:t>)</w:t>
            </w:r>
            <w:r w:rsidR="00713921" w:rsidRPr="00994CB3">
              <w:rPr>
                <w:rFonts w:eastAsia="Calibri"/>
                <w:iCs/>
              </w:rPr>
              <w:t xml:space="preserve">, в том числе НДС (18%) </w:t>
            </w:r>
            <w:r w:rsidR="004E3D46">
              <w:rPr>
                <w:rFonts w:eastAsia="Calibri"/>
                <w:iCs/>
              </w:rPr>
              <w:t>273 553,02</w:t>
            </w:r>
            <w:r w:rsidR="004E3D46" w:rsidRPr="00994CB3">
              <w:rPr>
                <w:rFonts w:eastAsia="Calibri"/>
                <w:iCs/>
              </w:rPr>
              <w:t xml:space="preserve"> долларов</w:t>
            </w:r>
            <w:r w:rsidR="00713921" w:rsidRPr="00994CB3">
              <w:rPr>
                <w:rFonts w:eastAsia="Calibri"/>
                <w:iCs/>
              </w:rPr>
              <w:t xml:space="preserve"> США. </w:t>
            </w:r>
          </w:p>
          <w:p w:rsidR="00505455" w:rsidRPr="001B6859" w:rsidRDefault="00505455" w:rsidP="00B12080">
            <w:pPr>
              <w:autoSpaceDE w:val="0"/>
              <w:autoSpaceDN w:val="0"/>
              <w:adjustRightInd w:val="0"/>
              <w:jc w:val="both"/>
              <w:rPr>
                <w:iCs/>
              </w:rPr>
            </w:pPr>
            <w:r>
              <w:rPr>
                <w:rFonts w:eastAsia="Calibri"/>
                <w:iCs/>
                <w:color w:val="000000"/>
              </w:rPr>
              <w:lastRenderedPageBreak/>
              <w:t xml:space="preserve">      </w:t>
            </w:r>
            <w:r w:rsidRPr="001B6859">
              <w:rPr>
                <w:rFonts w:eastAsia="Calibri"/>
                <w:iCs/>
                <w:color w:val="000000"/>
              </w:rPr>
              <w:t>Начальная (максимальная) цена договора</w:t>
            </w:r>
            <w:r w:rsidRPr="001B6859">
              <w:rPr>
                <w:iCs/>
              </w:rPr>
              <w:t xml:space="preserve"> составляет </w:t>
            </w:r>
            <w:r>
              <w:rPr>
                <w:iCs/>
              </w:rPr>
              <w:t>1</w:t>
            </w:r>
            <w:r w:rsidR="004E3D46">
              <w:rPr>
                <w:iCs/>
              </w:rPr>
              <w:t> </w:t>
            </w:r>
            <w:r>
              <w:rPr>
                <w:iCs/>
              </w:rPr>
              <w:t>519</w:t>
            </w:r>
            <w:r w:rsidR="004E3D46">
              <w:rPr>
                <w:iCs/>
              </w:rPr>
              <w:t xml:space="preserve"> 73</w:t>
            </w:r>
            <w:r>
              <w:rPr>
                <w:iCs/>
              </w:rPr>
              <w:t>8,</w:t>
            </w:r>
            <w:r w:rsidR="004E3D46">
              <w:rPr>
                <w:iCs/>
              </w:rPr>
              <w:t xml:space="preserve">98 </w:t>
            </w:r>
            <w:r w:rsidR="004E3D46" w:rsidRPr="004E3D46">
              <w:rPr>
                <w:iCs/>
              </w:rPr>
              <w:t>доллар</w:t>
            </w:r>
            <w:r w:rsidR="004E3D46">
              <w:rPr>
                <w:iCs/>
              </w:rPr>
              <w:t>ов</w:t>
            </w:r>
            <w:r w:rsidR="004E3D46" w:rsidRPr="004E3D46">
              <w:rPr>
                <w:iCs/>
              </w:rPr>
              <w:t xml:space="preserve"> США</w:t>
            </w:r>
            <w:r w:rsidRPr="001B6859">
              <w:rPr>
                <w:iCs/>
              </w:rPr>
              <w:t xml:space="preserve"> (</w:t>
            </w:r>
            <w:r w:rsidR="004E3D46">
              <w:rPr>
                <w:iCs/>
              </w:rPr>
              <w:t>Один миллион пятьсот девятнадцать</w:t>
            </w:r>
            <w:r>
              <w:rPr>
                <w:iCs/>
              </w:rPr>
              <w:t xml:space="preserve"> тысяч </w:t>
            </w:r>
            <w:r w:rsidR="004E3D46">
              <w:rPr>
                <w:iCs/>
              </w:rPr>
              <w:t>семь</w:t>
            </w:r>
            <w:r>
              <w:rPr>
                <w:iCs/>
              </w:rPr>
              <w:t xml:space="preserve">сот </w:t>
            </w:r>
            <w:r w:rsidR="004E3D46">
              <w:rPr>
                <w:iCs/>
              </w:rPr>
              <w:t xml:space="preserve">тридцать </w:t>
            </w:r>
            <w:r>
              <w:rPr>
                <w:iCs/>
              </w:rPr>
              <w:t>восемь</w:t>
            </w:r>
            <w:r w:rsidR="004E3D46">
              <w:rPr>
                <w:iCs/>
              </w:rPr>
              <w:t xml:space="preserve"> </w:t>
            </w:r>
            <w:r w:rsidR="00B12080" w:rsidRPr="00B12080">
              <w:rPr>
                <w:iCs/>
              </w:rPr>
              <w:t>доллар</w:t>
            </w:r>
            <w:r w:rsidR="00B12080">
              <w:rPr>
                <w:iCs/>
              </w:rPr>
              <w:t>ов</w:t>
            </w:r>
            <w:r w:rsidR="00B12080" w:rsidRPr="00B12080">
              <w:rPr>
                <w:iCs/>
              </w:rPr>
              <w:t xml:space="preserve"> США </w:t>
            </w:r>
            <w:r w:rsidR="004E3D46">
              <w:rPr>
                <w:iCs/>
              </w:rPr>
              <w:t>98</w:t>
            </w:r>
            <w:r w:rsidRPr="001B6859">
              <w:rPr>
                <w:iCs/>
              </w:rPr>
              <w:t xml:space="preserve"> </w:t>
            </w:r>
            <w:r w:rsidR="00B12080" w:rsidRPr="00B12080">
              <w:rPr>
                <w:iCs/>
              </w:rPr>
              <w:t>центов</w:t>
            </w:r>
            <w:r w:rsidRPr="001B6859">
              <w:rPr>
                <w:iCs/>
              </w:rPr>
              <w:t>)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proofErr w:type="spellStart"/>
              <w:r w:rsidR="00511929" w:rsidRPr="00286724">
                <w:rPr>
                  <w:rStyle w:val="a9"/>
                  <w:rFonts w:eastAsia="Times New Roman"/>
                  <w:lang w:val="en-US" w:eastAsia="ru-RU"/>
                </w:rPr>
                <w:t>setonline</w:t>
              </w:r>
              <w:proofErr w:type="spellEnd"/>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36B55">
              <w:rPr>
                <w:iCs/>
              </w:rPr>
              <w:t>2</w:t>
            </w:r>
            <w:r w:rsidR="002264B6">
              <w:rPr>
                <w:iCs/>
              </w:rPr>
              <w:t>5</w:t>
            </w:r>
            <w:r w:rsidRPr="00922226">
              <w:rPr>
                <w:iCs/>
              </w:rPr>
              <w:t xml:space="preserve">» </w:t>
            </w:r>
            <w:r w:rsidR="00136B55">
              <w:rPr>
                <w:iCs/>
              </w:rPr>
              <w:t>июня</w:t>
            </w:r>
            <w:r w:rsidR="00505455">
              <w:rPr>
                <w:iCs/>
              </w:rPr>
              <w:t xml:space="preserve"> </w:t>
            </w:r>
            <w:r w:rsidRPr="00922226">
              <w:rPr>
                <w:iCs/>
              </w:rPr>
              <w:t>201</w:t>
            </w:r>
            <w:r w:rsidR="008179C5">
              <w:rPr>
                <w:iCs/>
              </w:rPr>
              <w:t>8</w:t>
            </w:r>
            <w:r w:rsidRPr="00922226">
              <w:rPr>
                <w:iCs/>
              </w:rPr>
              <w:t xml:space="preserve"> года 1</w:t>
            </w:r>
            <w:r w:rsidR="003D2219">
              <w:rPr>
                <w:iCs/>
              </w:rPr>
              <w:t>6</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E54682">
            <w:pPr>
              <w:pStyle w:val="Default"/>
              <w:jc w:val="both"/>
              <w:rPr>
                <w:iCs/>
              </w:rPr>
            </w:pPr>
            <w:r w:rsidRPr="00D52224">
              <w:rPr>
                <w:rFonts w:eastAsia="Times New Roman"/>
              </w:rPr>
              <w:t>«</w:t>
            </w:r>
            <w:r w:rsidR="008179C5">
              <w:rPr>
                <w:rFonts w:eastAsia="Times New Roman"/>
              </w:rPr>
              <w:t>1</w:t>
            </w:r>
            <w:r w:rsidR="00E54682">
              <w:rPr>
                <w:rFonts w:eastAsia="Times New Roman"/>
              </w:rPr>
              <w:t>0</w:t>
            </w:r>
            <w:r w:rsidR="00136B55">
              <w:rPr>
                <w:rFonts w:eastAsia="Times New Roman"/>
              </w:rPr>
              <w:t>»</w:t>
            </w:r>
            <w:r w:rsidRPr="00D52224">
              <w:rPr>
                <w:rFonts w:eastAsia="Times New Roman"/>
              </w:rPr>
              <w:t xml:space="preserve"> </w:t>
            </w:r>
            <w:r w:rsidR="00136B55">
              <w:rPr>
                <w:rFonts w:eastAsia="Times New Roman"/>
              </w:rPr>
              <w:t>июл</w:t>
            </w:r>
            <w:r w:rsidR="00624B36">
              <w:rPr>
                <w:rFonts w:eastAsia="Times New Roman"/>
              </w:rPr>
              <w:t>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002524A0">
              <w:rPr>
                <w:rFonts w:eastAsia="Times New Roman"/>
              </w:rPr>
              <w:t xml:space="preserve"> (время московское</w:t>
            </w:r>
            <w:r w:rsidRPr="00D52224">
              <w:rPr>
                <w:rFonts w:eastAsia="Times New Roman"/>
              </w:rPr>
              <w:t>)</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36B55" w:rsidP="00E54682">
            <w:pPr>
              <w:pStyle w:val="Default"/>
              <w:rPr>
                <w:iCs/>
              </w:rPr>
            </w:pPr>
            <w:r w:rsidRPr="00136B55">
              <w:rPr>
                <w:rFonts w:eastAsia="Times New Roman"/>
              </w:rPr>
              <w:t>«1</w:t>
            </w:r>
            <w:r w:rsidR="00E54682">
              <w:rPr>
                <w:rFonts w:eastAsia="Times New Roman"/>
              </w:rPr>
              <w:t>0</w:t>
            </w:r>
            <w:r w:rsidRPr="00136B55">
              <w:rPr>
                <w:rFonts w:eastAsia="Times New Roman"/>
              </w:rPr>
              <w:t xml:space="preserve">» июля </w:t>
            </w:r>
            <w:r w:rsidR="008179C5" w:rsidRPr="008179C5">
              <w:rPr>
                <w:rFonts w:eastAsia="Times New Roman"/>
              </w:rPr>
              <w:t xml:space="preserve">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511929" w:rsidRPr="00D52224">
              <w:t>«</w:t>
            </w:r>
            <w:r w:rsidR="00624B36">
              <w:t>1</w:t>
            </w:r>
            <w:r w:rsidR="00E54682">
              <w:t>7</w:t>
            </w:r>
            <w:r w:rsidR="00511929" w:rsidRPr="00D52224">
              <w:t xml:space="preserve">» </w:t>
            </w:r>
            <w:r w:rsidR="00136B55">
              <w:t>июл</w:t>
            </w:r>
            <w:r w:rsidR="00624B36">
              <w:t>я</w:t>
            </w:r>
            <w:r w:rsidR="00511929" w:rsidRPr="00D52224">
              <w:t xml:space="preserve"> 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11929" w:rsidRPr="00D52224">
              <w:t>«</w:t>
            </w:r>
            <w:r w:rsidR="00624B36">
              <w:t>1</w:t>
            </w:r>
            <w:r w:rsidR="00E54682">
              <w:t>7</w:t>
            </w:r>
            <w:r w:rsidR="00624B36" w:rsidRPr="00D52224">
              <w:t xml:space="preserve">» </w:t>
            </w:r>
            <w:r w:rsidR="00136B55">
              <w:t>июл</w:t>
            </w:r>
            <w:r w:rsidR="00624B36">
              <w:t>я</w:t>
            </w:r>
            <w:r w:rsidR="00511929" w:rsidRPr="00D52224">
              <w:t xml:space="preserve"> 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24B36">
              <w:t>3</w:t>
            </w:r>
            <w:r w:rsidR="00136B55">
              <w:t>1</w:t>
            </w:r>
            <w:r w:rsidRPr="00922226">
              <w:t xml:space="preserve">» </w:t>
            </w:r>
            <w:r w:rsidR="00624B36">
              <w:t>июля</w:t>
            </w:r>
            <w:r w:rsidR="00EC5B2D" w:rsidRPr="00922226">
              <w:rPr>
                <w:iCs/>
              </w:rPr>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Претенденты на участ</w:t>
            </w:r>
            <w:bookmarkStart w:id="1" w:name="_GoBack"/>
            <w:bookmarkEnd w:id="1"/>
            <w:r w:rsidRPr="00FC3C1B">
              <w:rPr>
                <w:rFonts w:eastAsia="Calibri"/>
                <w:color w:val="000000"/>
                <w:lang w:eastAsia="en-US"/>
              </w:rPr>
              <w:t xml:space="preserve">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C4EDE">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C4EDE">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C4EDE">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CD1934"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0"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624B36" w:rsidRPr="00624B36" w:rsidRDefault="00624B36" w:rsidP="00624B36">
            <w:pPr>
              <w:autoSpaceDE w:val="0"/>
              <w:autoSpaceDN w:val="0"/>
              <w:adjustRightInd w:val="0"/>
              <w:rPr>
                <w:rFonts w:eastAsia="Calibri"/>
                <w:iCs/>
                <w:color w:val="000000"/>
                <w:lang w:eastAsia="en-US"/>
              </w:rPr>
            </w:pPr>
            <w:r w:rsidRPr="00624B36">
              <w:rPr>
                <w:rFonts w:eastAsia="Calibri"/>
                <w:iCs/>
                <w:color w:val="000000"/>
                <w:lang w:eastAsia="en-US"/>
              </w:rPr>
              <w:t xml:space="preserve">Кобзева Альбина Ирековна, </w:t>
            </w:r>
          </w:p>
          <w:p w:rsidR="00624B36" w:rsidRPr="00624B36" w:rsidRDefault="00624B36" w:rsidP="00624B36">
            <w:pPr>
              <w:autoSpaceDE w:val="0"/>
              <w:autoSpaceDN w:val="0"/>
              <w:adjustRightInd w:val="0"/>
              <w:jc w:val="both"/>
              <w:rPr>
                <w:rFonts w:eastAsia="Calibri"/>
                <w:iCs/>
                <w:color w:val="0000FF"/>
                <w:u w:val="single"/>
                <w:lang w:eastAsia="en-US"/>
              </w:rPr>
            </w:pPr>
            <w:r w:rsidRPr="00624B36">
              <w:rPr>
                <w:rFonts w:eastAsia="Calibri"/>
                <w:iCs/>
                <w:color w:val="000000"/>
                <w:lang w:eastAsia="en-US"/>
              </w:rPr>
              <w:t xml:space="preserve">тел. (347) 221-55-13   </w:t>
            </w:r>
            <w:r w:rsidRPr="00624B36">
              <w:rPr>
                <w:rFonts w:eastAsia="Calibri"/>
                <w:iCs/>
                <w:color w:val="000000"/>
                <w:lang w:val="en-US" w:eastAsia="en-US"/>
              </w:rPr>
              <w:t>e</w:t>
            </w:r>
            <w:r w:rsidRPr="00624B36">
              <w:rPr>
                <w:rFonts w:eastAsia="Calibri"/>
                <w:iCs/>
                <w:color w:val="000000"/>
                <w:lang w:eastAsia="en-US"/>
              </w:rPr>
              <w:t>-</w:t>
            </w:r>
            <w:r w:rsidRPr="00624B36">
              <w:rPr>
                <w:rFonts w:eastAsia="Calibri"/>
                <w:iCs/>
                <w:color w:val="000000"/>
                <w:lang w:val="en-US" w:eastAsia="en-US"/>
              </w:rPr>
              <w:t>mail</w:t>
            </w:r>
            <w:r w:rsidRPr="00624B36">
              <w:rPr>
                <w:rFonts w:eastAsia="Calibri"/>
                <w:iCs/>
                <w:color w:val="000000"/>
                <w:lang w:eastAsia="en-US"/>
              </w:rPr>
              <w:t xml:space="preserve">: </w:t>
            </w:r>
            <w:hyperlink r:id="rId31" w:history="1">
              <w:r w:rsidRPr="00624B36">
                <w:rPr>
                  <w:rFonts w:eastAsia="Calibri"/>
                  <w:iCs/>
                  <w:color w:val="0000FF"/>
                  <w:u w:val="single"/>
                  <w:lang w:val="en-US" w:eastAsia="en-US"/>
                </w:rPr>
                <w:t>a</w:t>
              </w:r>
              <w:r w:rsidRPr="00624B36">
                <w:rPr>
                  <w:rFonts w:eastAsia="Calibri"/>
                  <w:iCs/>
                  <w:color w:val="0000FF"/>
                  <w:u w:val="single"/>
                  <w:lang w:eastAsia="en-US"/>
                </w:rPr>
                <w:t>.</w:t>
              </w:r>
              <w:r w:rsidRPr="00624B36">
                <w:rPr>
                  <w:rFonts w:eastAsia="Calibri"/>
                  <w:iCs/>
                  <w:color w:val="0000FF"/>
                  <w:u w:val="single"/>
                  <w:lang w:val="en-US" w:eastAsia="en-US"/>
                </w:rPr>
                <w:t>kobzeva</w:t>
              </w:r>
              <w:r w:rsidRPr="00624B36">
                <w:rPr>
                  <w:rFonts w:eastAsia="Calibri"/>
                  <w:iCs/>
                  <w:color w:val="0000FF"/>
                  <w:u w:val="single"/>
                  <w:lang w:eastAsia="en-US"/>
                </w:rPr>
                <w:t>@</w:t>
              </w:r>
              <w:r w:rsidRPr="00624B36">
                <w:rPr>
                  <w:rFonts w:eastAsia="Calibri"/>
                  <w:iCs/>
                  <w:color w:val="0000FF"/>
                  <w:u w:val="single"/>
                  <w:lang w:val="en-US" w:eastAsia="en-US"/>
                </w:rPr>
                <w:t>bashtel</w:t>
              </w:r>
              <w:r w:rsidRPr="00624B36">
                <w:rPr>
                  <w:rFonts w:eastAsia="Calibri"/>
                  <w:iCs/>
                  <w:color w:val="0000FF"/>
                  <w:u w:val="single"/>
                  <w:lang w:eastAsia="en-US"/>
                </w:rPr>
                <w:t>.</w:t>
              </w:r>
              <w:proofErr w:type="spellStart"/>
              <w:r w:rsidRPr="00624B36">
                <w:rPr>
                  <w:rFonts w:eastAsia="Calibri"/>
                  <w:iCs/>
                  <w:color w:val="0000FF"/>
                  <w:u w:val="single"/>
                  <w:lang w:val="en-US" w:eastAsia="en-US"/>
                </w:rPr>
                <w:t>ru</w:t>
              </w:r>
              <w:proofErr w:type="spellEnd"/>
            </w:hyperlink>
          </w:p>
          <w:p w:rsidR="00341A9D" w:rsidRPr="00251B5F" w:rsidRDefault="00341A9D" w:rsidP="008D7CA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24B36" w:rsidRPr="005839DD" w:rsidRDefault="00624B36" w:rsidP="00624B36">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proofErr w:type="spellStart"/>
              <w:r w:rsidR="00511929" w:rsidRPr="00286724">
                <w:rPr>
                  <w:rStyle w:val="a9"/>
                  <w:lang w:val="en-US"/>
                </w:rPr>
                <w:t>setonline</w:t>
              </w:r>
              <w:proofErr w:type="spellEnd"/>
              <w:r w:rsidR="00511929" w:rsidRPr="00286724">
                <w:rPr>
                  <w:rStyle w:val="a9"/>
                </w:rPr>
                <w:t>.</w:t>
              </w:r>
              <w:proofErr w:type="spellStart"/>
              <w:r w:rsidR="00511929" w:rsidRPr="00286724">
                <w:rPr>
                  <w:rStyle w:val="a9"/>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54682">
            <w:r w:rsidRPr="005C24A0">
              <w:t>«</w:t>
            </w:r>
            <w:r w:rsidR="00AE6397">
              <w:t>2</w:t>
            </w:r>
            <w:r w:rsidR="00E54682">
              <w:t>5</w:t>
            </w:r>
            <w:r w:rsidRPr="005C24A0">
              <w:t>»</w:t>
            </w:r>
            <w:r w:rsidR="004E1E0B">
              <w:t xml:space="preserve"> </w:t>
            </w:r>
            <w:r w:rsidR="00AE6397">
              <w:t>июня</w:t>
            </w:r>
            <w:r w:rsidRPr="005C24A0">
              <w:t xml:space="preserve"> 20</w:t>
            </w:r>
            <w:r w:rsidR="004E1E0B">
              <w:t>1</w:t>
            </w:r>
            <w:r w:rsidR="00511929">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proofErr w:type="spellStart"/>
              <w:r w:rsidR="00511929" w:rsidRPr="00286724">
                <w:rPr>
                  <w:rStyle w:val="a9"/>
                  <w:lang w:val="en-US"/>
                </w:rPr>
                <w:t>setonline</w:t>
              </w:r>
              <w:proofErr w:type="spellEnd"/>
              <w:r w:rsidR="00511929" w:rsidRPr="00286724">
                <w:rPr>
                  <w:rStyle w:val="a9"/>
                </w:rPr>
                <w:t>.</w:t>
              </w:r>
              <w:proofErr w:type="spellStart"/>
              <w:r w:rsidR="00511929" w:rsidRPr="00286724">
                <w:rPr>
                  <w:rStyle w:val="a9"/>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AE6397" w:rsidRPr="00AE6397">
              <w:rPr>
                <w:iCs/>
              </w:rPr>
              <w:t>«2</w:t>
            </w:r>
            <w:r w:rsidR="00E54682">
              <w:rPr>
                <w:iCs/>
              </w:rPr>
              <w:t>5</w:t>
            </w:r>
            <w:r w:rsidR="00AE6397" w:rsidRPr="00AE6397">
              <w:rPr>
                <w:iCs/>
              </w:rPr>
              <w:t xml:space="preserve">» июня </w:t>
            </w:r>
            <w:r w:rsidR="00624B36" w:rsidRPr="00922226">
              <w:rPr>
                <w:iCs/>
              </w:rPr>
              <w:t>201</w:t>
            </w:r>
            <w:r w:rsidR="00624B36">
              <w:rPr>
                <w:iCs/>
              </w:rPr>
              <w:t>8</w:t>
            </w:r>
            <w:r w:rsidR="00624B36" w:rsidRPr="00922226">
              <w:rPr>
                <w:iCs/>
              </w:rPr>
              <w:t xml:space="preserve"> года 1</w:t>
            </w:r>
            <w:r w:rsidR="003D2219">
              <w:rPr>
                <w:iCs/>
              </w:rPr>
              <w:t>6</w:t>
            </w:r>
            <w:r w:rsidRPr="00922226">
              <w:rPr>
                <w:iCs/>
              </w:rPr>
              <w:t>:00 часов (время московское)</w:t>
            </w:r>
            <w:r w:rsidR="00525CF7">
              <w:t xml:space="preserve"> Если </w:t>
            </w:r>
            <w:r w:rsidRPr="00922226">
              <w:t xml:space="preserve">в ЕИС возникли технические или иные неполадки, блокирующие доступ к ЕИС </w:t>
            </w:r>
            <w:r w:rsidR="00AE639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E6397" w:rsidP="00E54682">
            <w:r w:rsidRPr="00AE6397">
              <w:t>«1</w:t>
            </w:r>
            <w:r w:rsidR="00E54682">
              <w:t>0</w:t>
            </w:r>
            <w:r w:rsidRPr="00AE6397">
              <w:t xml:space="preserve">» июля </w:t>
            </w:r>
            <w:r w:rsidR="000A18FE" w:rsidRPr="000A18FE">
              <w:t>2018</w:t>
            </w:r>
            <w:r w:rsidR="00FB1C88">
              <w:t xml:space="preserve">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E6397" w:rsidP="004E1E0B">
            <w:r w:rsidRPr="00AE6397">
              <w:t>«1</w:t>
            </w:r>
            <w:r w:rsidR="00E54682">
              <w:t>0</w:t>
            </w:r>
            <w:r w:rsidRPr="00AE6397">
              <w:t xml:space="preserve">» июля </w:t>
            </w:r>
            <w:r w:rsidR="000A18FE" w:rsidRPr="000A18FE">
              <w:t>2018</w:t>
            </w:r>
            <w:r w:rsidR="000A18FE">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E6397" w:rsidRPr="00922226" w:rsidRDefault="00AE6397" w:rsidP="00AE6397">
            <w:r w:rsidRPr="00922226">
              <w:rPr>
                <w:b/>
              </w:rPr>
              <w:t>Рассмотрение Заявок</w:t>
            </w:r>
            <w:r w:rsidRPr="00922226">
              <w:t xml:space="preserve">: </w:t>
            </w:r>
            <w:r w:rsidRPr="00D52224">
              <w:t>«</w:t>
            </w:r>
            <w:r>
              <w:t>1</w:t>
            </w:r>
            <w:r w:rsidR="00E54682">
              <w:t>7</w:t>
            </w:r>
            <w:r w:rsidRPr="00D52224">
              <w:t xml:space="preserve">» </w:t>
            </w:r>
            <w:r>
              <w:t>июля</w:t>
            </w:r>
            <w:r w:rsidRPr="00D52224">
              <w:t xml:space="preserve"> 20</w:t>
            </w:r>
            <w:r>
              <w:t xml:space="preserve">18 </w:t>
            </w:r>
            <w:r w:rsidRPr="00922226">
              <w:t>года в 14 часов 00 минут по местному времени</w:t>
            </w:r>
          </w:p>
          <w:p w:rsidR="00AE6397" w:rsidRPr="00922226" w:rsidRDefault="00AE6397" w:rsidP="00AE6397">
            <w:pPr>
              <w:rPr>
                <w:sz w:val="10"/>
                <w:szCs w:val="10"/>
              </w:rPr>
            </w:pPr>
          </w:p>
          <w:p w:rsidR="00AE6397" w:rsidRPr="00922226" w:rsidRDefault="00AE6397" w:rsidP="00AE6397">
            <w:r w:rsidRPr="00922226">
              <w:rPr>
                <w:b/>
              </w:rPr>
              <w:t>Оценка и сопоставление Заявок</w:t>
            </w:r>
            <w:r w:rsidRPr="00922226">
              <w:t xml:space="preserve">: </w:t>
            </w:r>
            <w:r w:rsidRPr="00D52224">
              <w:t>«</w:t>
            </w:r>
            <w:r>
              <w:t>1</w:t>
            </w:r>
            <w:r w:rsidR="00E54682">
              <w:t>7</w:t>
            </w:r>
            <w:r w:rsidRPr="00D52224">
              <w:t xml:space="preserve">» </w:t>
            </w:r>
            <w:r>
              <w:t>июля</w:t>
            </w:r>
            <w:r w:rsidRPr="00D52224">
              <w:t xml:space="preserve"> 20</w:t>
            </w:r>
            <w:r>
              <w:t xml:space="preserve">18 </w:t>
            </w:r>
            <w:r w:rsidRPr="00922226">
              <w:t>года в 16 часов 00 минут по местному времени</w:t>
            </w:r>
          </w:p>
          <w:p w:rsidR="00AE6397" w:rsidRPr="00922226" w:rsidRDefault="00AE6397" w:rsidP="00AE6397">
            <w:pPr>
              <w:rPr>
                <w:sz w:val="10"/>
                <w:szCs w:val="10"/>
              </w:rPr>
            </w:pPr>
          </w:p>
          <w:p w:rsidR="00AE6397" w:rsidRPr="00922226" w:rsidRDefault="00AE6397" w:rsidP="00AE6397">
            <w:r w:rsidRPr="00922226">
              <w:rPr>
                <w:b/>
              </w:rPr>
              <w:t>Подведение итогов закупки</w:t>
            </w:r>
            <w:r>
              <w:t xml:space="preserve"> «31</w:t>
            </w:r>
            <w:r w:rsidRPr="00922226">
              <w:t xml:space="preserve">» </w:t>
            </w:r>
            <w:r>
              <w:t>июля</w:t>
            </w:r>
            <w:r w:rsidRPr="00922226">
              <w:rPr>
                <w:iCs/>
              </w:rPr>
              <w:t xml:space="preserve"> 201</w:t>
            </w:r>
            <w:r>
              <w:rPr>
                <w:iCs/>
              </w:rPr>
              <w:t>8</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AE6397" w:rsidRPr="00AE6397">
              <w:rPr>
                <w:b/>
              </w:rPr>
              <w:t>«2</w:t>
            </w:r>
            <w:r w:rsidR="00E54682">
              <w:rPr>
                <w:b/>
              </w:rPr>
              <w:t>5</w:t>
            </w:r>
            <w:r w:rsidR="00AE6397" w:rsidRPr="00AE6397">
              <w:rPr>
                <w:b/>
              </w:rPr>
              <w:t xml:space="preserve">» июня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AE6397">
              <w:rPr>
                <w:b/>
              </w:rPr>
              <w:t>0</w:t>
            </w:r>
            <w:r w:rsidR="00E54682">
              <w:rPr>
                <w:b/>
              </w:rPr>
              <w:t>5</w:t>
            </w:r>
            <w:r w:rsidRPr="004F164E">
              <w:rPr>
                <w:b/>
              </w:rPr>
              <w:t xml:space="preserve">» </w:t>
            </w:r>
            <w:r w:rsidR="00AE6397">
              <w:rPr>
                <w:b/>
              </w:rPr>
              <w:t>июл</w:t>
            </w:r>
            <w:r w:rsidR="00596A41">
              <w:rPr>
                <w:b/>
              </w:rPr>
              <w:t>я</w:t>
            </w:r>
            <w:r w:rsidR="00441B51">
              <w:rPr>
                <w:b/>
              </w:rPr>
              <w:t xml:space="preserve"> 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1527C" w:rsidRPr="00F1527C" w:rsidRDefault="00AE6397" w:rsidP="00F1527C">
            <w:pPr>
              <w:spacing w:after="160" w:line="259" w:lineRule="auto"/>
              <w:jc w:val="both"/>
            </w:pPr>
            <w:r>
              <w:t>1 (один) Победитель</w:t>
            </w:r>
            <w:r w:rsidR="00596A41">
              <w:t>.</w:t>
            </w:r>
            <w:r w:rsidR="00F1527C" w:rsidRPr="00F1527C">
              <w:t xml:space="preserve"> </w:t>
            </w:r>
          </w:p>
          <w:p w:rsidR="00F1527C" w:rsidRPr="00F1527C" w:rsidRDefault="00F1527C" w:rsidP="00F1527C">
            <w:pPr>
              <w:jc w:val="both"/>
              <w:rPr>
                <w:iCs/>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F1527C" w:rsidRPr="00F1527C" w:rsidTr="00CE1399">
              <w:trPr>
                <w:trHeight w:val="385"/>
              </w:trPr>
              <w:tc>
                <w:tcPr>
                  <w:tcW w:w="7575" w:type="dxa"/>
                </w:tcPr>
                <w:p w:rsidR="00F1527C" w:rsidRPr="00F1527C" w:rsidRDefault="00F1527C" w:rsidP="006D21AA">
                  <w:pPr>
                    <w:jc w:val="both"/>
                    <w:rPr>
                      <w:rFonts w:eastAsiaTheme="minorHAnsi"/>
                      <w:color w:val="000000"/>
                      <w:lang w:eastAsia="en-US"/>
                    </w:rPr>
                  </w:pP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AE6397" w:rsidRPr="00505455" w:rsidRDefault="00AE6397" w:rsidP="00AE6397">
            <w:pPr>
              <w:autoSpaceDE w:val="0"/>
              <w:autoSpaceDN w:val="0"/>
              <w:adjustRightInd w:val="0"/>
              <w:spacing w:after="160" w:line="259" w:lineRule="auto"/>
              <w:jc w:val="both"/>
              <w:rPr>
                <w:rFonts w:eastAsia="Calibri"/>
                <w:color w:val="000000"/>
                <w:lang w:eastAsia="en-US"/>
              </w:rPr>
            </w:pPr>
            <w:r w:rsidRPr="00505455">
              <w:rPr>
                <w:rFonts w:eastAsia="Calibri"/>
                <w:iCs/>
                <w:color w:val="000000"/>
                <w:lang w:eastAsia="en-US"/>
              </w:rPr>
              <w:t xml:space="preserve">Право на заключение договора </w:t>
            </w:r>
            <w:r w:rsidRPr="00505455">
              <w:rPr>
                <w:rFonts w:eastAsia="Calibri"/>
                <w:color w:val="000000"/>
                <w:lang w:eastAsia="en-US"/>
              </w:rPr>
              <w:t xml:space="preserve">на поставку </w:t>
            </w:r>
            <w:r w:rsidRPr="005E31C2">
              <w:rPr>
                <w:rFonts w:eastAsia="Calibri"/>
                <w:color w:val="000000"/>
                <w:lang w:eastAsia="en-US"/>
              </w:rPr>
              <w:t>телевизионных приставок для IP-TV</w:t>
            </w:r>
            <w:r w:rsidRPr="00505455">
              <w:rPr>
                <w:rFonts w:eastAsia="Calibri"/>
                <w:color w:val="000000"/>
                <w:lang w:eastAsia="en-US"/>
              </w:rPr>
              <w:t>.</w:t>
            </w:r>
          </w:p>
          <w:p w:rsidR="00075C95" w:rsidRPr="00505455" w:rsidRDefault="00075C95" w:rsidP="00075C95">
            <w:pPr>
              <w:autoSpaceDE w:val="0"/>
              <w:autoSpaceDN w:val="0"/>
              <w:adjustRightInd w:val="0"/>
              <w:spacing w:after="160" w:line="259" w:lineRule="auto"/>
              <w:jc w:val="both"/>
              <w:rPr>
                <w:rFonts w:eastAsia="Calibri"/>
                <w:lang w:eastAsia="en-US"/>
              </w:rPr>
            </w:pPr>
            <w:r w:rsidRPr="00505455">
              <w:rPr>
                <w:rFonts w:eastAsia="Calibri"/>
                <w:lang w:eastAsia="en-US"/>
              </w:rPr>
              <w:t xml:space="preserve">      Перечень поставляемого товара определяется условиями Договора (</w:t>
            </w:r>
            <w:hyperlink w:anchor="_РАЗДЕЛ_V._Проект" w:history="1">
              <w:r w:rsidRPr="00505455">
                <w:rPr>
                  <w:rFonts w:eastAsiaTheme="minorHAnsi"/>
                  <w:iCs/>
                  <w:color w:val="0000FF"/>
                  <w:u w:val="single"/>
                  <w:lang w:eastAsia="en-US"/>
                </w:rPr>
                <w:t xml:space="preserve">в разделе </w:t>
              </w:r>
              <w:r w:rsidRPr="00505455">
                <w:rPr>
                  <w:rFonts w:eastAsiaTheme="minorHAnsi"/>
                  <w:iCs/>
                  <w:color w:val="0000FF"/>
                  <w:u w:val="single"/>
                  <w:lang w:val="en-US" w:eastAsia="en-US"/>
                </w:rPr>
                <w:t>V</w:t>
              </w:r>
              <w:r w:rsidRPr="00505455">
                <w:rPr>
                  <w:rFonts w:eastAsiaTheme="minorHAnsi"/>
                  <w:iCs/>
                  <w:color w:val="0000FF"/>
                  <w:u w:val="single"/>
                  <w:lang w:eastAsia="en-US"/>
                </w:rPr>
                <w:t xml:space="preserve"> «Проект договора»</w:t>
              </w:r>
            </w:hyperlink>
            <w:r w:rsidRPr="00505455">
              <w:rPr>
                <w:rFonts w:eastAsia="Calibri"/>
                <w:lang w:eastAsia="en-US"/>
              </w:rPr>
              <w:t xml:space="preserve">) </w:t>
            </w:r>
            <w:r w:rsidRPr="00505455">
              <w:rPr>
                <w:rFonts w:eastAsiaTheme="minorHAnsi"/>
                <w:iCs/>
                <w:lang w:eastAsia="en-US"/>
              </w:rPr>
              <w:t xml:space="preserve">и Техническим заданием (в </w:t>
            </w:r>
            <w:hyperlink w:anchor="_РАЗДЕЛ_IV._Техническое_1" w:history="1">
              <w:r w:rsidRPr="00505455">
                <w:rPr>
                  <w:rFonts w:eastAsiaTheme="minorHAnsi"/>
                  <w:iCs/>
                  <w:color w:val="0000FF"/>
                  <w:u w:val="single"/>
                  <w:lang w:eastAsia="en-US"/>
                </w:rPr>
                <w:t>разделе IV «Техническое задание»</w:t>
              </w:r>
            </w:hyperlink>
            <w:r w:rsidRPr="00505455">
              <w:rPr>
                <w:rFonts w:eastAsiaTheme="minorHAnsi"/>
                <w:iCs/>
                <w:lang w:eastAsia="en-US"/>
              </w:rPr>
              <w:t>) Документации о закупке.</w:t>
            </w:r>
            <w:r w:rsidRPr="00505455">
              <w:rPr>
                <w:rFonts w:eastAsia="Calibri"/>
                <w:lang w:eastAsia="en-US"/>
              </w:rPr>
              <w:t xml:space="preserve"> </w:t>
            </w:r>
          </w:p>
          <w:p w:rsidR="00341A9D" w:rsidRPr="006F5D2B" w:rsidRDefault="00075C95" w:rsidP="00075C95">
            <w:pPr>
              <w:pStyle w:val="Default"/>
              <w:jc w:val="both"/>
              <w:rPr>
                <w:iCs/>
              </w:rPr>
            </w:pPr>
            <w:r w:rsidRPr="00505455">
              <w:t xml:space="preserve">      Количество поставляемого товара определяется согласованным сторонами Заказ</w:t>
            </w:r>
            <w:r w:rsidRPr="00505455">
              <w:rPr>
                <w:rFonts w:eastAsiaTheme="minorHAnsi"/>
              </w:rPr>
              <w:t xml:space="preserve">ом, в соответствии с разделом 11 Проекта договора (Раздел </w:t>
            </w:r>
            <w:r w:rsidRPr="00505455">
              <w:rPr>
                <w:rFonts w:eastAsiaTheme="minorHAnsi"/>
                <w:lang w:val="en-US"/>
              </w:rPr>
              <w:t>V</w:t>
            </w:r>
            <w:r w:rsidRPr="00505455">
              <w:rPr>
                <w:rFonts w:eastAsiaTheme="minorHAnsi"/>
              </w:rPr>
              <w:t xml:space="preserve">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E6397" w:rsidRPr="00994CB3" w:rsidRDefault="00AE6397" w:rsidP="00AE6397">
            <w:pPr>
              <w:autoSpaceDE w:val="0"/>
              <w:autoSpaceDN w:val="0"/>
              <w:adjustRightInd w:val="0"/>
              <w:jc w:val="both"/>
              <w:rPr>
                <w:rFonts w:eastAsia="Calibri"/>
                <w:i/>
                <w:iCs/>
                <w:color w:val="FF0000"/>
              </w:rPr>
            </w:pPr>
            <w:r>
              <w:rPr>
                <w:rFonts w:eastAsia="Calibri"/>
                <w:iCs/>
                <w:color w:val="000000"/>
              </w:rPr>
              <w:t xml:space="preserve">      </w:t>
            </w:r>
            <w:r w:rsidRPr="001B6859">
              <w:rPr>
                <w:rFonts w:eastAsia="Calibri"/>
                <w:iCs/>
                <w:color w:val="000000"/>
              </w:rPr>
              <w:t>Начальная (максимальная) цена договора</w:t>
            </w:r>
            <w:r w:rsidRPr="001B6859">
              <w:rPr>
                <w:iCs/>
              </w:rPr>
              <w:t xml:space="preserve"> составляет </w:t>
            </w:r>
            <w:r w:rsidRPr="00713921">
              <w:rPr>
                <w:iCs/>
              </w:rPr>
              <w:t>1</w:t>
            </w:r>
            <w:r>
              <w:rPr>
                <w:iCs/>
              </w:rPr>
              <w:t xml:space="preserve"> </w:t>
            </w:r>
            <w:r w:rsidRPr="00713921">
              <w:rPr>
                <w:iCs/>
              </w:rPr>
              <w:t>793</w:t>
            </w:r>
            <w:r>
              <w:rPr>
                <w:iCs/>
              </w:rPr>
              <w:t xml:space="preserve"> </w:t>
            </w:r>
            <w:r w:rsidRPr="00713921">
              <w:rPr>
                <w:iCs/>
              </w:rPr>
              <w:t>292</w:t>
            </w:r>
            <w:r>
              <w:rPr>
                <w:iCs/>
              </w:rPr>
              <w:t>,00</w:t>
            </w:r>
            <w:r w:rsidRPr="00353763">
              <w:rPr>
                <w:iCs/>
              </w:rPr>
              <w:t xml:space="preserve"> </w:t>
            </w:r>
            <w:r w:rsidRPr="004E3D46">
              <w:rPr>
                <w:iCs/>
              </w:rPr>
              <w:t>доллар</w:t>
            </w:r>
            <w:r>
              <w:rPr>
                <w:iCs/>
              </w:rPr>
              <w:t>ов</w:t>
            </w:r>
            <w:r w:rsidRPr="004E3D46">
              <w:rPr>
                <w:iCs/>
              </w:rPr>
              <w:t xml:space="preserve"> США</w:t>
            </w:r>
            <w:r w:rsidRPr="001B6859">
              <w:rPr>
                <w:iCs/>
              </w:rPr>
              <w:t xml:space="preserve"> (</w:t>
            </w:r>
            <w:r>
              <w:rPr>
                <w:iCs/>
              </w:rPr>
              <w:t xml:space="preserve">Один миллион семьсот девяносто три тысячи двести девяносто два </w:t>
            </w:r>
            <w:r w:rsidRPr="00994CB3">
              <w:rPr>
                <w:rFonts w:eastAsia="Calibri"/>
                <w:iCs/>
              </w:rPr>
              <w:t xml:space="preserve">доллара США </w:t>
            </w:r>
            <w:r>
              <w:rPr>
                <w:rFonts w:eastAsia="Calibri"/>
                <w:iCs/>
              </w:rPr>
              <w:t>00</w:t>
            </w:r>
            <w:r w:rsidRPr="00994CB3">
              <w:rPr>
                <w:rFonts w:eastAsia="Calibri"/>
                <w:iCs/>
              </w:rPr>
              <w:t xml:space="preserve"> центов</w:t>
            </w:r>
            <w:r>
              <w:rPr>
                <w:rFonts w:eastAsia="Calibri"/>
                <w:iCs/>
              </w:rPr>
              <w:t>)</w:t>
            </w:r>
            <w:r w:rsidRPr="00994CB3">
              <w:rPr>
                <w:rFonts w:eastAsia="Calibri"/>
                <w:iCs/>
              </w:rPr>
              <w:t xml:space="preserve">, в том числе НДС (18%) </w:t>
            </w:r>
            <w:r>
              <w:rPr>
                <w:rFonts w:eastAsia="Calibri"/>
                <w:iCs/>
              </w:rPr>
              <w:t>273 553,02</w:t>
            </w:r>
            <w:r w:rsidRPr="00994CB3">
              <w:rPr>
                <w:rFonts w:eastAsia="Calibri"/>
                <w:iCs/>
              </w:rPr>
              <w:t xml:space="preserve"> долларов США. </w:t>
            </w:r>
          </w:p>
          <w:p w:rsidR="00075C95" w:rsidRDefault="00AE6397" w:rsidP="00AE6397">
            <w:pPr>
              <w:ind w:firstLine="204"/>
              <w:jc w:val="both"/>
              <w:rPr>
                <w:iCs/>
              </w:rPr>
            </w:pPr>
            <w:r>
              <w:rPr>
                <w:rFonts w:eastAsia="Calibri"/>
                <w:iCs/>
                <w:color w:val="000000"/>
              </w:rPr>
              <w:t xml:space="preserve">    </w:t>
            </w:r>
            <w:r w:rsidRPr="001B6859">
              <w:rPr>
                <w:rFonts w:eastAsia="Calibri"/>
                <w:iCs/>
                <w:color w:val="000000"/>
              </w:rPr>
              <w:t>Начальная (максимальная) цена договора</w:t>
            </w:r>
            <w:r w:rsidRPr="001B6859">
              <w:rPr>
                <w:iCs/>
              </w:rPr>
              <w:t xml:space="preserve"> составляет </w:t>
            </w:r>
            <w:r>
              <w:rPr>
                <w:iCs/>
              </w:rPr>
              <w:t xml:space="preserve">1 519 738,98 </w:t>
            </w:r>
            <w:r w:rsidRPr="004E3D46">
              <w:rPr>
                <w:iCs/>
              </w:rPr>
              <w:t>доллар</w:t>
            </w:r>
            <w:r>
              <w:rPr>
                <w:iCs/>
              </w:rPr>
              <w:t>ов</w:t>
            </w:r>
            <w:r w:rsidRPr="004E3D46">
              <w:rPr>
                <w:iCs/>
              </w:rPr>
              <w:t xml:space="preserve"> США</w:t>
            </w:r>
            <w:r w:rsidRPr="001B6859">
              <w:rPr>
                <w:iCs/>
              </w:rPr>
              <w:t xml:space="preserve"> (</w:t>
            </w:r>
            <w:r>
              <w:rPr>
                <w:iCs/>
              </w:rPr>
              <w:t xml:space="preserve">Один миллион пятьсот девятнадцать тысяч семьсот тридцать восемь </w:t>
            </w:r>
            <w:r w:rsidRPr="00B12080">
              <w:rPr>
                <w:iCs/>
              </w:rPr>
              <w:t>доллар</w:t>
            </w:r>
            <w:r>
              <w:rPr>
                <w:iCs/>
              </w:rPr>
              <w:t>ов</w:t>
            </w:r>
            <w:r w:rsidRPr="00B12080">
              <w:rPr>
                <w:iCs/>
              </w:rPr>
              <w:t xml:space="preserve"> США </w:t>
            </w:r>
            <w:r>
              <w:rPr>
                <w:iCs/>
              </w:rPr>
              <w:t>98</w:t>
            </w:r>
            <w:r w:rsidRPr="001B6859">
              <w:rPr>
                <w:iCs/>
              </w:rPr>
              <w:t xml:space="preserve"> </w:t>
            </w:r>
            <w:r w:rsidRPr="00B12080">
              <w:rPr>
                <w:iCs/>
              </w:rPr>
              <w:t>центов</w:t>
            </w:r>
            <w:r w:rsidRPr="001B6859">
              <w:rPr>
                <w:iCs/>
              </w:rPr>
              <w:t>) без НДС.</w:t>
            </w:r>
          </w:p>
          <w:p w:rsidR="00AE6397" w:rsidRPr="00075C95" w:rsidRDefault="00AE6397" w:rsidP="00AE6397">
            <w:pPr>
              <w:ind w:firstLine="204"/>
              <w:jc w:val="both"/>
              <w:rPr>
                <w:rFonts w:eastAsia="Calibri"/>
                <w:iCs/>
                <w:color w:val="000000"/>
              </w:rPr>
            </w:pPr>
          </w:p>
          <w:p w:rsidR="00075C95" w:rsidRPr="00075C95" w:rsidRDefault="00075C95" w:rsidP="00075C95">
            <w:pPr>
              <w:ind w:firstLine="204"/>
              <w:jc w:val="both"/>
              <w:rPr>
                <w:iCs/>
              </w:rPr>
            </w:pPr>
            <w:r w:rsidRPr="00075C95">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75C95" w:rsidRPr="00075C95" w:rsidRDefault="00075C95" w:rsidP="00075C95">
            <w:pPr>
              <w:ind w:firstLine="204"/>
              <w:jc w:val="both"/>
              <w:rPr>
                <w:iCs/>
              </w:rPr>
            </w:pPr>
          </w:p>
          <w:p w:rsidR="00075C95" w:rsidRPr="00075C95" w:rsidRDefault="00075C95" w:rsidP="00075C95">
            <w:pPr>
              <w:autoSpaceDE w:val="0"/>
              <w:autoSpaceDN w:val="0"/>
              <w:adjustRightInd w:val="0"/>
              <w:ind w:firstLine="346"/>
              <w:jc w:val="both"/>
              <w:rPr>
                <w:rFonts w:eastAsia="Calibri"/>
                <w:iCs/>
              </w:rPr>
            </w:pPr>
            <w:r w:rsidRPr="00075C95">
              <w:rPr>
                <w:rFonts w:eastAsia="Calibri"/>
                <w:iCs/>
                <w:color w:val="000000"/>
              </w:rPr>
              <w:t xml:space="preserve"> </w:t>
            </w:r>
            <w:r w:rsidRPr="00075C95">
              <w:rPr>
                <w:iCs/>
              </w:rPr>
              <w:t xml:space="preserve"> </w:t>
            </w:r>
            <w:r w:rsidRPr="00075C95">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75C95" w:rsidRPr="00075C95" w:rsidRDefault="00075C95" w:rsidP="00075C95">
            <w:pPr>
              <w:autoSpaceDE w:val="0"/>
              <w:autoSpaceDN w:val="0"/>
              <w:adjustRightInd w:val="0"/>
              <w:spacing w:before="120"/>
              <w:ind w:firstLine="346"/>
              <w:jc w:val="both"/>
              <w:rPr>
                <w:rFonts w:eastAsia="Calibri"/>
                <w:iCs/>
              </w:rPr>
            </w:pPr>
            <w:r w:rsidRPr="00075C95">
              <w:rPr>
                <w:rFonts w:eastAsia="Calibri"/>
                <w:iCs/>
              </w:rPr>
              <w:t xml:space="preserve"> Коэффициент снижения не может быть больше или равен 1 (единиц</w:t>
            </w:r>
            <w:r w:rsidR="002348BB">
              <w:rPr>
                <w:rFonts w:eastAsia="Calibri"/>
                <w:iCs/>
              </w:rPr>
              <w:t>е</w:t>
            </w:r>
            <w:r w:rsidRPr="00075C95">
              <w:rPr>
                <w:rFonts w:eastAsia="Calibri"/>
                <w:iCs/>
              </w:rPr>
              <w:t>).  Коэффициент снижения применяется единым ко всем позициям товара</w:t>
            </w:r>
            <w:r w:rsidRPr="00075C95">
              <w:t xml:space="preserve"> </w:t>
            </w:r>
            <w:r w:rsidRPr="00075C95">
              <w:rPr>
                <w:rFonts w:eastAsia="Calibri"/>
                <w:iCs/>
              </w:rPr>
              <w:t xml:space="preserve">и применяется к начальной (максимальной) цене договора. </w:t>
            </w:r>
          </w:p>
          <w:p w:rsidR="00075C95" w:rsidRPr="00075C95" w:rsidRDefault="00075C95" w:rsidP="00075C95">
            <w:pPr>
              <w:autoSpaceDE w:val="0"/>
              <w:autoSpaceDN w:val="0"/>
              <w:adjustRightInd w:val="0"/>
              <w:spacing w:before="120"/>
              <w:ind w:firstLine="346"/>
              <w:jc w:val="both"/>
              <w:rPr>
                <w:rFonts w:eastAsia="Calibri"/>
                <w:iCs/>
              </w:rPr>
            </w:pPr>
            <w:r w:rsidRPr="00075C95">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75C95" w:rsidRPr="00075C95" w:rsidRDefault="00075C95" w:rsidP="00075C95">
            <w:pPr>
              <w:autoSpaceDE w:val="0"/>
              <w:autoSpaceDN w:val="0"/>
              <w:adjustRightInd w:val="0"/>
              <w:spacing w:before="120"/>
              <w:jc w:val="both"/>
              <w:rPr>
                <w:rFonts w:eastAsia="Calibri"/>
                <w:iCs/>
              </w:rPr>
            </w:pPr>
            <w:r w:rsidRPr="00075C95">
              <w:rPr>
                <w:rFonts w:eastAsia="Calibri"/>
                <w:iCs/>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75C95" w:rsidRPr="00075C95" w:rsidRDefault="00075C95" w:rsidP="00075C95">
            <w:pPr>
              <w:spacing w:before="120"/>
              <w:jc w:val="both"/>
              <w:rPr>
                <w:rFonts w:eastAsia="Calibri"/>
                <w:iCs/>
              </w:rPr>
            </w:pPr>
            <w:r w:rsidRPr="00075C95">
              <w:rPr>
                <w:rFonts w:eastAsia="Calibri"/>
                <w:iCs/>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075C95" w:rsidRPr="00075C95" w:rsidRDefault="00075C95" w:rsidP="00075C95">
            <w:pPr>
              <w:autoSpaceDE w:val="0"/>
              <w:autoSpaceDN w:val="0"/>
              <w:adjustRightInd w:val="0"/>
              <w:jc w:val="both"/>
              <w:rPr>
                <w:rFonts w:eastAsia="Calibri"/>
                <w:iCs/>
              </w:rPr>
            </w:pPr>
          </w:p>
          <w:p w:rsidR="00075C95" w:rsidRPr="00075C95" w:rsidRDefault="00075C95" w:rsidP="00075C95">
            <w:pPr>
              <w:autoSpaceDE w:val="0"/>
              <w:autoSpaceDN w:val="0"/>
              <w:adjustRightInd w:val="0"/>
              <w:jc w:val="both"/>
              <w:rPr>
                <w:rFonts w:eastAsiaTheme="minorHAnsi"/>
                <w:lang w:eastAsia="en-US"/>
              </w:rPr>
            </w:pPr>
            <w:r w:rsidRPr="00075C95">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2348BB" w:rsidP="00896B7E">
            <w:pPr>
              <w:autoSpaceDE w:val="0"/>
              <w:autoSpaceDN w:val="0"/>
              <w:adjustRightInd w:val="0"/>
              <w:jc w:val="both"/>
              <w:rPr>
                <w:highlight w:val="yellow"/>
              </w:rPr>
            </w:pPr>
            <w:r>
              <w:rPr>
                <w:highlight w:val="yellow"/>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2348BB" w:rsidRPr="002348BB" w:rsidRDefault="002348BB" w:rsidP="002348BB">
            <w:pPr>
              <w:jc w:val="both"/>
              <w:rPr>
                <w:b/>
              </w:rPr>
            </w:pPr>
            <w:r w:rsidRPr="002348BB">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348BB" w:rsidRPr="002348BB" w:rsidTr="0067604B">
              <w:tc>
                <w:tcPr>
                  <w:tcW w:w="3572" w:type="dxa"/>
                  <w:shd w:val="clear" w:color="auto" w:fill="auto"/>
                </w:tcPr>
                <w:p w:rsidR="002348BB" w:rsidRPr="002348BB" w:rsidRDefault="002348BB" w:rsidP="002348BB">
                  <w:pPr>
                    <w:jc w:val="center"/>
                    <w:rPr>
                      <w:rFonts w:cs="Arial"/>
                      <w:b/>
                      <w:color w:val="000000"/>
                    </w:rPr>
                  </w:pPr>
                  <w:r w:rsidRPr="002348BB">
                    <w:rPr>
                      <w:rFonts w:cs="Arial"/>
                      <w:b/>
                      <w:color w:val="000000"/>
                    </w:rPr>
                    <w:t xml:space="preserve">Наименование требования </w:t>
                  </w:r>
                </w:p>
              </w:tc>
              <w:tc>
                <w:tcPr>
                  <w:tcW w:w="3993" w:type="dxa"/>
                  <w:shd w:val="clear" w:color="auto" w:fill="auto"/>
                </w:tcPr>
                <w:p w:rsidR="002348BB" w:rsidRPr="002348BB" w:rsidRDefault="002348BB" w:rsidP="002348BB">
                  <w:pPr>
                    <w:jc w:val="center"/>
                    <w:rPr>
                      <w:rFonts w:cs="Arial"/>
                      <w:b/>
                      <w:color w:val="000000"/>
                    </w:rPr>
                  </w:pPr>
                  <w:r w:rsidRPr="002348BB">
                    <w:rPr>
                      <w:rFonts w:cs="Arial"/>
                      <w:b/>
                      <w:color w:val="000000"/>
                    </w:rPr>
                    <w:t>Чем должно быть подтверждено в составе Заявки</w:t>
                  </w:r>
                </w:p>
              </w:tc>
            </w:tr>
            <w:tr w:rsidR="002348BB" w:rsidRPr="002348BB" w:rsidTr="0067604B">
              <w:tc>
                <w:tcPr>
                  <w:tcW w:w="3572" w:type="dxa"/>
                  <w:shd w:val="clear" w:color="auto" w:fill="auto"/>
                </w:tcPr>
                <w:p w:rsidR="002348BB" w:rsidRPr="002348BB" w:rsidRDefault="002348BB" w:rsidP="00DF7793">
                  <w:pPr>
                    <w:pStyle w:val="aa"/>
                    <w:numPr>
                      <w:ilvl w:val="0"/>
                      <w:numId w:val="28"/>
                    </w:numPr>
                    <w:spacing w:after="160" w:line="259" w:lineRule="auto"/>
                    <w:ind w:left="0" w:firstLine="0"/>
                    <w:jc w:val="both"/>
                    <w:rPr>
                      <w:rFonts w:cs="Arial"/>
                      <w:color w:val="000000"/>
                    </w:rPr>
                  </w:pPr>
                  <w:r w:rsidRPr="002348BB">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2348BB" w:rsidRPr="002348BB" w:rsidRDefault="002348BB" w:rsidP="002348BB">
                  <w:pPr>
                    <w:autoSpaceDE w:val="0"/>
                    <w:autoSpaceDN w:val="0"/>
                    <w:adjustRightInd w:val="0"/>
                    <w:ind w:firstLine="540"/>
                    <w:jc w:val="both"/>
                    <w:rPr>
                      <w:rFonts w:eastAsiaTheme="minorHAnsi"/>
                      <w:lang w:eastAsia="en-US"/>
                    </w:rPr>
                  </w:pPr>
                  <w:r w:rsidRPr="002348BB">
                    <w:rPr>
                      <w:rFonts w:eastAsiaTheme="minorHAnsi"/>
                      <w:lang w:eastAsia="en-US"/>
                    </w:rPr>
                    <w:t>Требования не установлены</w:t>
                  </w:r>
                </w:p>
              </w:tc>
            </w:tr>
            <w:tr w:rsidR="002348BB" w:rsidRPr="002348BB" w:rsidTr="0067604B">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 xml:space="preserve">2. </w:t>
                  </w:r>
                  <w:proofErr w:type="spellStart"/>
                  <w:r w:rsidRPr="002348BB">
                    <w:rPr>
                      <w:rFonts w:cs="Arial"/>
                      <w:color w:val="000000"/>
                    </w:rPr>
                    <w:t>Непроведение</w:t>
                  </w:r>
                  <w:proofErr w:type="spellEnd"/>
                  <w:r w:rsidRPr="002348BB">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r w:rsidR="002348BB" w:rsidRPr="002348BB" w:rsidTr="0067604B">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r w:rsidR="002348BB" w:rsidRPr="002348BB" w:rsidTr="0067604B">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348BB" w:rsidRPr="002348BB" w:rsidRDefault="002348BB" w:rsidP="002348BB">
                  <w:pPr>
                    <w:jc w:val="both"/>
                    <w:rPr>
                      <w:rFonts w:cs="Arial"/>
                      <w:color w:val="000000"/>
                    </w:rPr>
                  </w:pPr>
                  <w:r w:rsidRPr="002348BB">
                    <w:rPr>
                      <w:rFonts w:cs="Arial"/>
                      <w:color w:val="000000"/>
                    </w:rPr>
                    <w:t>Декларируется Претендентом в тексте Заявки</w:t>
                  </w:r>
                </w:p>
              </w:tc>
            </w:tr>
            <w:tr w:rsidR="002348BB" w:rsidRPr="002348BB" w:rsidTr="0067604B">
              <w:tc>
                <w:tcPr>
                  <w:tcW w:w="3572" w:type="dxa"/>
                  <w:shd w:val="clear" w:color="auto" w:fill="auto"/>
                </w:tcPr>
                <w:p w:rsidR="002348BB" w:rsidRPr="002348BB" w:rsidRDefault="002348BB" w:rsidP="002348BB">
                  <w:pPr>
                    <w:ind w:firstLine="204"/>
                    <w:jc w:val="both"/>
                    <w:rPr>
                      <w:rFonts w:cs="Arial"/>
                      <w:color w:val="000000"/>
                    </w:rPr>
                  </w:pPr>
                  <w:r w:rsidRPr="002348BB">
                    <w:rPr>
                      <w:rFonts w:cs="Arial"/>
                      <w:color w:val="000000"/>
                    </w:rPr>
                    <w:t>5.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r w:rsidR="002348BB" w:rsidRPr="002348BB" w:rsidTr="0067604B">
              <w:tc>
                <w:tcPr>
                  <w:tcW w:w="3572" w:type="dxa"/>
                  <w:shd w:val="clear" w:color="auto" w:fill="auto"/>
                </w:tcPr>
                <w:p w:rsidR="002348BB" w:rsidRPr="002348BB" w:rsidRDefault="002348BB" w:rsidP="002348BB">
                  <w:pPr>
                    <w:autoSpaceDE w:val="0"/>
                    <w:autoSpaceDN w:val="0"/>
                    <w:adjustRightInd w:val="0"/>
                    <w:ind w:firstLine="204"/>
                    <w:jc w:val="both"/>
                    <w:rPr>
                      <w:rFonts w:cs="Arial"/>
                      <w:color w:val="000000"/>
                    </w:rPr>
                  </w:pPr>
                  <w:r w:rsidRPr="002348BB">
                    <w:rPr>
                      <w:rFonts w:cs="Arial"/>
                      <w:color w:val="000000"/>
                    </w:rPr>
                    <w:t xml:space="preserve">6. Отсутствие сведений об Участнике закупки </w:t>
                  </w:r>
                  <w:r w:rsidRPr="002348BB">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348BB" w:rsidRPr="002348BB" w:rsidRDefault="002348BB" w:rsidP="002348BB">
                  <w:pPr>
                    <w:jc w:val="both"/>
                    <w:rPr>
                      <w:rFonts w:cs="Arial"/>
                      <w:color w:val="000000"/>
                    </w:rPr>
                  </w:pPr>
                  <w:r w:rsidRPr="002348BB">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D01183" w:rsidRPr="00670E90" w:rsidRDefault="008665A2" w:rsidP="00D01183">
                  <w:pPr>
                    <w:pStyle w:val="aa"/>
                    <w:numPr>
                      <w:ilvl w:val="0"/>
                      <w:numId w:val="61"/>
                    </w:numPr>
                    <w:ind w:left="233" w:hanging="284"/>
                    <w:jc w:val="both"/>
                    <w:rPr>
                      <w:rFonts w:cs="Arial"/>
                      <w:color w:val="FF0000"/>
                    </w:rPr>
                  </w:pPr>
                  <w:r w:rsidRPr="00670E90">
                    <w:rPr>
                      <w:rFonts w:cs="Arial"/>
                    </w:rPr>
                    <w:t>Наличие положительного протокола тестирования ПАО «Ростелеком»</w:t>
                  </w:r>
                  <w:r w:rsidR="003D2219" w:rsidRPr="00670E90">
                    <w:rPr>
                      <w:rFonts w:cs="Arial"/>
                    </w:rPr>
                    <w:t xml:space="preserve"> </w:t>
                  </w:r>
                </w:p>
                <w:p w:rsidR="00341A9D" w:rsidRPr="00670E90" w:rsidRDefault="00670E90" w:rsidP="00D01183">
                  <w:pPr>
                    <w:pStyle w:val="aa"/>
                    <w:numPr>
                      <w:ilvl w:val="0"/>
                      <w:numId w:val="61"/>
                    </w:numPr>
                    <w:ind w:left="233" w:hanging="284"/>
                    <w:jc w:val="both"/>
                    <w:rPr>
                      <w:rFonts w:cs="Arial"/>
                      <w:color w:val="FF0000"/>
                    </w:rPr>
                  </w:pPr>
                  <w:r w:rsidRPr="00670E90">
                    <w:rPr>
                      <w:rFonts w:cs="Arial"/>
                    </w:rPr>
                    <w:t xml:space="preserve">Представить гарантийное </w:t>
                  </w:r>
                  <w:r w:rsidR="0071458D" w:rsidRPr="00670E90">
                    <w:rPr>
                      <w:rFonts w:cs="Arial"/>
                    </w:rPr>
                    <w:t xml:space="preserve">письмо о </w:t>
                  </w:r>
                  <w:r w:rsidR="00D01183" w:rsidRPr="00670E90">
                    <w:rPr>
                      <w:rFonts w:cs="Arial"/>
                    </w:rPr>
                    <w:t xml:space="preserve">возможности </w:t>
                  </w:r>
                  <w:proofErr w:type="spellStart"/>
                  <w:r w:rsidR="0071458D" w:rsidRPr="00670E90">
                    <w:rPr>
                      <w:rFonts w:cs="Arial"/>
                    </w:rPr>
                    <w:t>кастомизации</w:t>
                  </w:r>
                  <w:proofErr w:type="spellEnd"/>
                  <w:r w:rsidR="0071458D" w:rsidRPr="00670E90">
                    <w:rPr>
                      <w:rFonts w:cs="Arial"/>
                    </w:rPr>
                    <w:t xml:space="preserve"> </w:t>
                  </w:r>
                  <w:r w:rsidR="00D01183" w:rsidRPr="00670E90">
                    <w:rPr>
                      <w:rFonts w:cs="Arial"/>
                    </w:rPr>
                    <w:t>оборудования под сервисную модель</w:t>
                  </w:r>
                  <w:r w:rsidR="003D2219" w:rsidRPr="00670E90">
                    <w:rPr>
                      <w:rFonts w:cs="Arial"/>
                    </w:rPr>
                    <w:t xml:space="preserve"> ПАО «Башинформсвязь»</w:t>
                  </w:r>
                  <w:r w:rsidR="00D01183" w:rsidRPr="00670E90">
                    <w:rPr>
                      <w:rFonts w:cs="Arial"/>
                    </w:rPr>
                    <w:t xml:space="preserve"> в</w:t>
                  </w:r>
                  <w:r w:rsidRPr="00670E90">
                    <w:rPr>
                      <w:rFonts w:cs="Arial"/>
                    </w:rPr>
                    <w:t xml:space="preserve"> течение 30</w:t>
                  </w:r>
                  <w:r>
                    <w:rPr>
                      <w:rFonts w:cs="Arial"/>
                    </w:rPr>
                    <w:t xml:space="preserve"> </w:t>
                  </w:r>
                  <w:r w:rsidRPr="00670E90">
                    <w:rPr>
                      <w:rFonts w:cs="Arial"/>
                    </w:rPr>
                    <w:t>(тридцати)</w:t>
                  </w:r>
                  <w:r w:rsidR="00D01183" w:rsidRPr="00670E90">
                    <w:rPr>
                      <w:rFonts w:cs="Arial"/>
                    </w:rPr>
                    <w:t xml:space="preserve"> календарных дней.</w:t>
                  </w:r>
                </w:p>
              </w:tc>
              <w:tc>
                <w:tcPr>
                  <w:tcW w:w="3895" w:type="dxa"/>
                  <w:shd w:val="clear" w:color="auto" w:fill="auto"/>
                </w:tcPr>
                <w:p w:rsidR="00D01183" w:rsidRPr="00670E90" w:rsidRDefault="008665A2" w:rsidP="00D01183">
                  <w:pPr>
                    <w:pStyle w:val="aa"/>
                    <w:numPr>
                      <w:ilvl w:val="0"/>
                      <w:numId w:val="62"/>
                    </w:numPr>
                    <w:ind w:left="243" w:hanging="243"/>
                    <w:jc w:val="both"/>
                    <w:rPr>
                      <w:rFonts w:cs="Arial"/>
                      <w:b/>
                      <w:color w:val="FF0000"/>
                    </w:rPr>
                  </w:pPr>
                  <w:r w:rsidRPr="00670E90">
                    <w:rPr>
                      <w:rFonts w:cs="Arial"/>
                    </w:rPr>
                    <w:t>Копией протокола тестирования ПАО «Ростелеком»</w:t>
                  </w:r>
                </w:p>
                <w:p w:rsidR="00341A9D" w:rsidRPr="00670E90" w:rsidRDefault="00D01183" w:rsidP="00D01183">
                  <w:pPr>
                    <w:pStyle w:val="aa"/>
                    <w:numPr>
                      <w:ilvl w:val="0"/>
                      <w:numId w:val="62"/>
                    </w:numPr>
                    <w:ind w:left="243" w:hanging="243"/>
                    <w:jc w:val="both"/>
                    <w:rPr>
                      <w:rFonts w:cs="Arial"/>
                      <w:b/>
                      <w:color w:val="FF0000"/>
                    </w:rPr>
                  </w:pPr>
                  <w:r w:rsidRPr="00670E90">
                    <w:rPr>
                      <w:rFonts w:cs="Arial"/>
                    </w:rPr>
                    <w:t xml:space="preserve">Гарантийным письмом о возможности </w:t>
                  </w:r>
                  <w:proofErr w:type="spellStart"/>
                  <w:r w:rsidRPr="00670E90">
                    <w:rPr>
                      <w:rFonts w:cs="Arial"/>
                    </w:rPr>
                    <w:t>кастомизации</w:t>
                  </w:r>
                  <w:proofErr w:type="spellEnd"/>
                  <w:r w:rsidRPr="00670E90">
                    <w:rPr>
                      <w:rFonts w:cs="Arial"/>
                    </w:rPr>
                    <w:t xml:space="preserve"> оборудования</w:t>
                  </w:r>
                  <w:r w:rsidR="00670E90" w:rsidRPr="00670E90">
                    <w:rPr>
                      <w:rFonts w:cs="Arial"/>
                    </w:rPr>
                    <w:t xml:space="preserve"> </w:t>
                  </w:r>
                  <w:r w:rsidR="00670E90" w:rsidRPr="00670E90">
                    <w:rPr>
                      <w:rFonts w:cs="Arial"/>
                    </w:rPr>
                    <w:t xml:space="preserve">в </w:t>
                  </w:r>
                  <w:r w:rsidR="00670E90" w:rsidRPr="00670E90">
                    <w:rPr>
                      <w:rFonts w:cs="Arial"/>
                    </w:rPr>
                    <w:t>течение 30</w:t>
                  </w:r>
                  <w:r w:rsidR="00670E90" w:rsidRPr="00670E90">
                    <w:rPr>
                      <w:rFonts w:cs="Arial"/>
                    </w:rPr>
                    <w:t xml:space="preserve">(тридцати) календарных </w:t>
                  </w:r>
                  <w:r w:rsidR="00670E90" w:rsidRPr="00670E90">
                    <w:rPr>
                      <w:rFonts w:cs="Arial"/>
                    </w:rPr>
                    <w:t>дней.</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8C4ED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2348BB" w:rsidP="002348BB">
            <w:pPr>
              <w:tabs>
                <w:tab w:val="left" w:pos="63"/>
              </w:tabs>
              <w:ind w:left="91" w:hanging="91"/>
            </w:pPr>
            <w:bookmarkStart w:id="24" w:name="_Ref378109129"/>
            <w:bookmarkEnd w:id="23"/>
            <w:r>
              <w:t>16.</w:t>
            </w: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2348BB" w:rsidRDefault="002348BB" w:rsidP="002348BB">
            <w:pPr>
              <w:pStyle w:val="rvps9"/>
              <w:ind w:firstLine="459"/>
            </w:pPr>
            <w:r>
              <w:t xml:space="preserve">Победителем Открытого запроса котировок будет признан Участник, который предложил наиболее низкий коэффициент снижения цены. </w:t>
            </w:r>
          </w:p>
          <w:p w:rsidR="002348BB" w:rsidRPr="00724513" w:rsidRDefault="002348BB" w:rsidP="002348BB">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2348BB" w:rsidRPr="00724513" w:rsidRDefault="002348BB" w:rsidP="002348BB">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2348BB" w:rsidRDefault="002348BB" w:rsidP="002348BB">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tabs>
                <w:tab w:val="left" w:pos="0"/>
              </w:tabs>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348BB" w:rsidRPr="002348BB" w:rsidRDefault="002348BB" w:rsidP="002348BB">
            <w:pPr>
              <w:autoSpaceDE w:val="0"/>
              <w:autoSpaceDN w:val="0"/>
              <w:adjustRightInd w:val="0"/>
              <w:jc w:val="both"/>
              <w:rPr>
                <w:rFonts w:eastAsia="Calibri"/>
                <w:iCs/>
                <w:color w:val="000000"/>
                <w:lang w:eastAsia="en-US"/>
              </w:rPr>
            </w:pPr>
            <w:r w:rsidRPr="002348BB">
              <w:rPr>
                <w:rFonts w:eastAsia="Calibri"/>
                <w:iCs/>
                <w:color w:val="000000"/>
                <w:lang w:eastAsia="en-US"/>
              </w:rPr>
              <w:t xml:space="preserve">      Место, условия поставки товара, выполнения работ, оказания услуг определяются в соответствии с проектом договора (</w:t>
            </w:r>
            <w:hyperlink w:anchor="_РАЗДЕЛ_V._Проект" w:history="1">
              <w:r w:rsidRPr="002348BB">
                <w:rPr>
                  <w:rFonts w:eastAsia="Calibri"/>
                  <w:iCs/>
                  <w:color w:val="0000FF"/>
                  <w:u w:val="single"/>
                  <w:lang w:eastAsia="en-US"/>
                </w:rPr>
                <w:t xml:space="preserve">в разделе </w:t>
              </w:r>
              <w:r w:rsidRPr="002348BB">
                <w:rPr>
                  <w:rFonts w:eastAsia="Calibri"/>
                  <w:iCs/>
                  <w:color w:val="0000FF"/>
                  <w:u w:val="single"/>
                  <w:lang w:val="en-US" w:eastAsia="en-US"/>
                </w:rPr>
                <w:t>V</w:t>
              </w:r>
              <w:r w:rsidRPr="002348BB">
                <w:rPr>
                  <w:rFonts w:eastAsia="Calibri"/>
                  <w:iCs/>
                  <w:color w:val="0000FF"/>
                  <w:u w:val="single"/>
                  <w:lang w:eastAsia="en-US"/>
                </w:rPr>
                <w:t xml:space="preserve"> «Проект договора»</w:t>
              </w:r>
            </w:hyperlink>
            <w:r w:rsidRPr="002348BB">
              <w:rPr>
                <w:rFonts w:eastAsia="Calibri"/>
                <w:iCs/>
                <w:color w:val="000000"/>
                <w:lang w:eastAsia="en-US"/>
              </w:rPr>
              <w:t xml:space="preserve">) и Техническим заданием (в </w:t>
            </w:r>
            <w:hyperlink w:anchor="_РАЗДЕЛ_IV._Техническое_1" w:history="1">
              <w:r w:rsidRPr="002348BB">
                <w:rPr>
                  <w:rFonts w:eastAsia="Calibri"/>
                  <w:iCs/>
                  <w:color w:val="0000FF"/>
                  <w:u w:val="single"/>
                  <w:lang w:eastAsia="en-US"/>
                </w:rPr>
                <w:t>разделе IV «Техническое задание»</w:t>
              </w:r>
            </w:hyperlink>
            <w:r w:rsidRPr="002348BB">
              <w:rPr>
                <w:rFonts w:eastAsia="Calibri"/>
                <w:iCs/>
                <w:lang w:eastAsia="en-US"/>
              </w:rPr>
              <w:t xml:space="preserve">) </w:t>
            </w:r>
            <w:r w:rsidRPr="002348BB">
              <w:rPr>
                <w:rFonts w:eastAsia="Calibri"/>
                <w:iCs/>
                <w:color w:val="000000"/>
                <w:lang w:eastAsia="en-US"/>
              </w:rPr>
              <w:t>Документации о закупке.</w:t>
            </w:r>
          </w:p>
          <w:p w:rsidR="00341A9D" w:rsidRDefault="001F4CBC" w:rsidP="002348BB">
            <w:pPr>
              <w:pStyle w:val="Default"/>
              <w:jc w:val="both"/>
              <w:rPr>
                <w:iCs/>
              </w:rPr>
            </w:pPr>
            <w:r>
              <w:rPr>
                <w:iCs/>
              </w:rPr>
              <w:t xml:space="preserve">      </w:t>
            </w:r>
            <w:r w:rsidRPr="00624B36">
              <w:rPr>
                <w:iCs/>
              </w:rPr>
              <w:t xml:space="preserve">Сроки (периоды) поставки товара, выполнения работ, оказания услуг указываются в согласованном сторонами Заказе, но не могут превышать </w:t>
            </w:r>
            <w:r w:rsidRPr="00E54682">
              <w:rPr>
                <w:iCs/>
              </w:rPr>
              <w:t>30 (тридцать)</w:t>
            </w:r>
            <w:r w:rsidRPr="00624B36">
              <w:rPr>
                <w:iCs/>
              </w:rPr>
              <w:t xml:space="preserve"> календарных дней с момента подписания сторонами Заказа.</w:t>
            </w:r>
          </w:p>
          <w:p w:rsidR="001F4CBC" w:rsidRPr="00F84878" w:rsidRDefault="001F4CBC" w:rsidP="002348BB">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210E0D" w:rsidRDefault="002348BB" w:rsidP="001451E4">
            <w:pPr>
              <w:jc w:val="both"/>
              <w:rPr>
                <w:i/>
              </w:rPr>
            </w:pPr>
            <w:r>
              <w:t xml:space="preserve">Не </w:t>
            </w:r>
            <w:r w:rsidRPr="00210E0D">
              <w:t xml:space="preserve">требуется </w:t>
            </w:r>
          </w:p>
          <w:p w:rsidR="00341A9D" w:rsidRPr="00210E0D" w:rsidRDefault="00341A9D" w:rsidP="002348BB">
            <w:pPr>
              <w:ind w:firstLine="317"/>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rvps1"/>
              <w:numPr>
                <w:ilvl w:val="0"/>
                <w:numId w:val="29"/>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8C4EDE">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8C4EDE">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8C4EDE">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2348BB">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8C4EDE">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C4ED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8C4ED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C4EDE">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8C4EDE">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DF7793">
            <w:pPr>
              <w:pStyle w:val="rvps1"/>
              <w:numPr>
                <w:ilvl w:val="0"/>
                <w:numId w:val="2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DF7793">
            <w:pPr>
              <w:pStyle w:val="aa"/>
              <w:numPr>
                <w:ilvl w:val="0"/>
                <w:numId w:val="2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8C4EDE">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8C4EDE">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8C4EDE">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8C4EDE">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2348BB" w:rsidRDefault="002348BB" w:rsidP="00341A9D">
      <w:pPr>
        <w:sectPr w:rsidR="002348BB" w:rsidSect="00341A9D">
          <w:headerReference w:type="default" r:id="rId39"/>
          <w:pgSz w:w="11907" w:h="16839" w:code="9"/>
          <w:pgMar w:top="851" w:right="567" w:bottom="567" w:left="1134" w:header="720" w:footer="720" w:gutter="0"/>
          <w:pgNumType w:start="1"/>
          <w:cols w:space="708"/>
          <w:noEndnote/>
          <w:titlePg/>
          <w:docGrid w:linePitch="326"/>
        </w:sectPr>
      </w:pPr>
    </w:p>
    <w:p w:rsidR="00341A9D" w:rsidRPr="00407D2A" w:rsidRDefault="00341A9D" w:rsidP="00341A9D">
      <w:pPr>
        <w:rPr>
          <w:sz w:val="2"/>
          <w:szCs w:val="2"/>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2348BB" w:rsidRPr="002348BB" w:rsidRDefault="002348BB" w:rsidP="00DF7793">
      <w:pPr>
        <w:numPr>
          <w:ilvl w:val="0"/>
          <w:numId w:val="30"/>
        </w:numPr>
        <w:spacing w:after="160" w:line="259" w:lineRule="auto"/>
        <w:contextualSpacing/>
      </w:pPr>
      <w:r w:rsidRPr="002348BB">
        <w:t>Коэффициент снижения цены *_______________________</w:t>
      </w:r>
    </w:p>
    <w:p w:rsidR="002348BB" w:rsidRPr="002348BB" w:rsidRDefault="002348BB" w:rsidP="002348BB">
      <w:pPr>
        <w:tabs>
          <w:tab w:val="left" w:pos="567"/>
        </w:tabs>
        <w:jc w:val="both"/>
        <w:rPr>
          <w:color w:val="000000" w:themeColor="text1"/>
        </w:rPr>
      </w:pPr>
      <w:r w:rsidRPr="002348BB">
        <w:rPr>
          <w:sz w:val="20"/>
          <w:szCs w:val="20"/>
        </w:rPr>
        <w:t>(коэффициент снижения цены выражается в виде десятичной дроби (например, «0,98» или «0,9» и т.п.)</w:t>
      </w:r>
    </w:p>
    <w:p w:rsidR="002348BB" w:rsidRPr="002348BB" w:rsidRDefault="002348BB" w:rsidP="002348BB"/>
    <w:tbl>
      <w:tblPr>
        <w:tblW w:w="15730" w:type="dxa"/>
        <w:tblLayout w:type="fixed"/>
        <w:tblLook w:val="04A0" w:firstRow="1" w:lastRow="0" w:firstColumn="1" w:lastColumn="0" w:noHBand="0" w:noVBand="1"/>
      </w:tblPr>
      <w:tblGrid>
        <w:gridCol w:w="562"/>
        <w:gridCol w:w="1985"/>
        <w:gridCol w:w="501"/>
        <w:gridCol w:w="3468"/>
        <w:gridCol w:w="1134"/>
        <w:gridCol w:w="709"/>
        <w:gridCol w:w="1559"/>
        <w:gridCol w:w="1559"/>
        <w:gridCol w:w="1559"/>
        <w:gridCol w:w="1560"/>
        <w:gridCol w:w="1125"/>
        <w:gridCol w:w="9"/>
      </w:tblGrid>
      <w:tr w:rsidR="002348BB" w:rsidRPr="002348BB" w:rsidTr="0067604B">
        <w:trPr>
          <w:trHeight w:val="567"/>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8BB" w:rsidRPr="002348BB" w:rsidRDefault="002348BB" w:rsidP="002348BB">
            <w:pPr>
              <w:jc w:val="center"/>
              <w:rPr>
                <w:color w:val="000000"/>
                <w:sz w:val="22"/>
                <w:szCs w:val="22"/>
              </w:rPr>
            </w:pPr>
            <w:r w:rsidRPr="002348BB">
              <w:rPr>
                <w:color w:val="000000"/>
                <w:sz w:val="22"/>
                <w:szCs w:val="22"/>
              </w:rPr>
              <w:t xml:space="preserve">№ </w:t>
            </w:r>
            <w:proofErr w:type="spellStart"/>
            <w:r w:rsidRPr="002348BB">
              <w:rPr>
                <w:color w:val="000000"/>
                <w:sz w:val="22"/>
                <w:szCs w:val="22"/>
              </w:rPr>
              <w:t>п.п</w:t>
            </w:r>
            <w:proofErr w:type="spellEnd"/>
            <w:r w:rsidRPr="002348BB">
              <w:rPr>
                <w:color w:val="000000"/>
                <w:sz w:val="22"/>
                <w:szCs w:val="22"/>
              </w:rPr>
              <w:t>.</w:t>
            </w:r>
          </w:p>
        </w:tc>
        <w:tc>
          <w:tcPr>
            <w:tcW w:w="1985" w:type="dxa"/>
            <w:vMerge w:val="restart"/>
            <w:tcBorders>
              <w:top w:val="single" w:sz="4" w:space="0" w:color="auto"/>
              <w:left w:val="single" w:sz="4" w:space="0" w:color="auto"/>
              <w:right w:val="single" w:sz="4" w:space="0" w:color="auto"/>
            </w:tcBorders>
          </w:tcPr>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p>
          <w:p w:rsidR="002348BB" w:rsidRPr="002348BB" w:rsidRDefault="002348BB" w:rsidP="002348BB">
            <w:pPr>
              <w:jc w:val="center"/>
              <w:rPr>
                <w:color w:val="000000"/>
                <w:sz w:val="22"/>
                <w:szCs w:val="22"/>
              </w:rPr>
            </w:pPr>
            <w:r w:rsidRPr="002348BB">
              <w:rPr>
                <w:color w:val="000000"/>
                <w:sz w:val="22"/>
                <w:szCs w:val="22"/>
              </w:rPr>
              <w:t>Наименование товара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48BB" w:rsidRPr="002348BB" w:rsidRDefault="002348BB" w:rsidP="002348BB">
            <w:pPr>
              <w:jc w:val="center"/>
              <w:rPr>
                <w:color w:val="000000"/>
                <w:sz w:val="22"/>
                <w:szCs w:val="22"/>
              </w:rPr>
            </w:pPr>
            <w:r w:rsidRPr="002348BB">
              <w:rPr>
                <w:color w:val="000000"/>
                <w:sz w:val="22"/>
                <w:szCs w:val="22"/>
              </w:rPr>
              <w:t>Описание</w:t>
            </w:r>
            <w:r w:rsidR="006B42C5">
              <w:rPr>
                <w:color w:val="000000"/>
                <w:sz w:val="22"/>
                <w:szCs w:val="22"/>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348BB" w:rsidRPr="002348BB" w:rsidRDefault="002348BB" w:rsidP="002348BB">
            <w:pPr>
              <w:ind w:left="113" w:right="113"/>
              <w:jc w:val="center"/>
              <w:rPr>
                <w:color w:val="000000"/>
                <w:sz w:val="22"/>
                <w:szCs w:val="22"/>
              </w:rPr>
            </w:pPr>
            <w:r w:rsidRPr="002348BB">
              <w:rPr>
                <w:color w:val="000000"/>
                <w:sz w:val="22"/>
                <w:szCs w:val="22"/>
              </w:rPr>
              <w:t>Производитель</w:t>
            </w:r>
          </w:p>
        </w:tc>
        <w:tc>
          <w:tcPr>
            <w:tcW w:w="709" w:type="dxa"/>
            <w:vMerge w:val="restart"/>
            <w:tcBorders>
              <w:top w:val="single" w:sz="4" w:space="0" w:color="auto"/>
              <w:left w:val="nil"/>
              <w:bottom w:val="single" w:sz="4" w:space="0" w:color="auto"/>
              <w:right w:val="single" w:sz="4" w:space="0" w:color="auto"/>
            </w:tcBorders>
            <w:shd w:val="clear" w:color="auto" w:fill="auto"/>
            <w:noWrap/>
            <w:vAlign w:val="center"/>
          </w:tcPr>
          <w:p w:rsidR="002348BB" w:rsidRPr="002348BB" w:rsidRDefault="002348BB" w:rsidP="002348BB">
            <w:pPr>
              <w:jc w:val="center"/>
              <w:rPr>
                <w:color w:val="000000"/>
                <w:sz w:val="22"/>
                <w:szCs w:val="22"/>
              </w:rPr>
            </w:pPr>
            <w:proofErr w:type="spellStart"/>
            <w:r w:rsidRPr="002348BB">
              <w:rPr>
                <w:color w:val="000000"/>
                <w:sz w:val="22"/>
                <w:szCs w:val="22"/>
              </w:rPr>
              <w:t>Eд</w:t>
            </w:r>
            <w:proofErr w:type="spellEnd"/>
            <w:r w:rsidRPr="002348BB">
              <w:rPr>
                <w:color w:val="000000"/>
                <w:sz w:val="22"/>
                <w:szCs w:val="22"/>
              </w:rPr>
              <w:t xml:space="preserve">. </w:t>
            </w:r>
            <w:proofErr w:type="spellStart"/>
            <w:r w:rsidRPr="002348BB">
              <w:rPr>
                <w:color w:val="000000"/>
                <w:sz w:val="22"/>
                <w:szCs w:val="22"/>
              </w:rPr>
              <w:t>изм</w:t>
            </w:r>
            <w:proofErr w:type="spellEnd"/>
          </w:p>
        </w:tc>
        <w:tc>
          <w:tcPr>
            <w:tcW w:w="1559" w:type="dxa"/>
            <w:vMerge w:val="restart"/>
            <w:tcBorders>
              <w:top w:val="single" w:sz="4" w:space="0" w:color="auto"/>
              <w:left w:val="nil"/>
              <w:bottom w:val="single" w:sz="4" w:space="0" w:color="auto"/>
              <w:right w:val="single" w:sz="4" w:space="0" w:color="auto"/>
            </w:tcBorders>
            <w:shd w:val="clear" w:color="auto" w:fill="auto"/>
            <w:vAlign w:val="bottom"/>
          </w:tcPr>
          <w:p w:rsidR="002348BB" w:rsidRPr="002348BB" w:rsidRDefault="002348BB" w:rsidP="001F4CBC">
            <w:pPr>
              <w:jc w:val="center"/>
              <w:rPr>
                <w:color w:val="000000"/>
                <w:sz w:val="22"/>
                <w:szCs w:val="22"/>
              </w:rPr>
            </w:pPr>
            <w:r w:rsidRPr="002348BB">
              <w:rPr>
                <w:sz w:val="22"/>
                <w:szCs w:val="22"/>
              </w:rPr>
              <w:t xml:space="preserve">Начальная (максимальная) цена за единицу измерения без НДС, включая стоимость тары и доставку, </w:t>
            </w:r>
            <w:r w:rsidR="001F4CBC">
              <w:rPr>
                <w:sz w:val="22"/>
                <w:szCs w:val="22"/>
              </w:rPr>
              <w:t>долларов США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348BB" w:rsidRPr="002348BB" w:rsidRDefault="002348BB" w:rsidP="002348BB">
            <w:pPr>
              <w:jc w:val="center"/>
              <w:rPr>
                <w:sz w:val="22"/>
                <w:szCs w:val="22"/>
              </w:rPr>
            </w:pPr>
            <w:r w:rsidRPr="002348BB">
              <w:rPr>
                <w:sz w:val="22"/>
                <w:szCs w:val="22"/>
              </w:rPr>
              <w:t xml:space="preserve">Начальная (максимальная) цена за единицу измерения с НДС, включая стоимость тары и доставку, </w:t>
            </w:r>
            <w:r w:rsidR="001F4CBC" w:rsidRPr="001F4CBC">
              <w:rPr>
                <w:sz w:val="22"/>
                <w:szCs w:val="22"/>
              </w:rPr>
              <w:t>долларов США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2348BB" w:rsidRPr="002348BB" w:rsidRDefault="002348BB" w:rsidP="002348BB">
            <w:pPr>
              <w:jc w:val="center"/>
              <w:rPr>
                <w:color w:val="000000"/>
                <w:sz w:val="22"/>
                <w:szCs w:val="22"/>
              </w:rPr>
            </w:pPr>
            <w:r w:rsidRPr="002348BB">
              <w:rPr>
                <w:color w:val="000000"/>
                <w:sz w:val="22"/>
                <w:szCs w:val="22"/>
              </w:rPr>
              <w:t>Предложение претендента</w:t>
            </w:r>
            <w:r w:rsidR="00FC2EEB">
              <w:rPr>
                <w:color w:val="000000"/>
                <w:sz w:val="22"/>
                <w:szCs w:val="22"/>
              </w:rPr>
              <w:t xml:space="preserve"> с учетом коэффициента снижения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348BB" w:rsidRPr="002348BB" w:rsidRDefault="002348BB" w:rsidP="002348BB">
            <w:pPr>
              <w:ind w:left="113" w:right="113"/>
              <w:jc w:val="center"/>
              <w:rPr>
                <w:color w:val="000000"/>
                <w:sz w:val="21"/>
                <w:szCs w:val="21"/>
              </w:rPr>
            </w:pPr>
            <w:r w:rsidRPr="002348BB">
              <w:rPr>
                <w:color w:val="000000"/>
                <w:sz w:val="21"/>
                <w:szCs w:val="21"/>
              </w:rPr>
              <w:t>Наименование страны происхождения поставляемых товаров</w:t>
            </w:r>
          </w:p>
        </w:tc>
      </w:tr>
      <w:tr w:rsidR="002348BB" w:rsidRPr="002348BB" w:rsidTr="0067604B">
        <w:trPr>
          <w:trHeight w:val="177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985" w:type="dxa"/>
            <w:vMerge/>
            <w:tcBorders>
              <w:left w:val="single" w:sz="4" w:space="0" w:color="auto"/>
              <w:bottom w:val="single" w:sz="4" w:space="0" w:color="auto"/>
              <w:right w:val="single" w:sz="4" w:space="0" w:color="auto"/>
            </w:tcBorders>
          </w:tcPr>
          <w:p w:rsidR="002348BB" w:rsidRPr="002348BB" w:rsidRDefault="002348BB" w:rsidP="002348BB">
            <w:pPr>
              <w:jc w:val="center"/>
              <w:rPr>
                <w:color w:val="000000"/>
                <w:sz w:val="22"/>
                <w:szCs w:val="22"/>
              </w:rPr>
            </w:pPr>
          </w:p>
        </w:tc>
        <w:tc>
          <w:tcPr>
            <w:tcW w:w="39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709" w:type="dxa"/>
            <w:vMerge/>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sz w:val="22"/>
                <w:szCs w:val="22"/>
              </w:rPr>
            </w:pPr>
          </w:p>
        </w:tc>
        <w:tc>
          <w:tcPr>
            <w:tcW w:w="1559" w:type="dxa"/>
            <w:vMerge/>
            <w:tcBorders>
              <w:top w:val="single" w:sz="4" w:space="0" w:color="auto"/>
              <w:left w:val="nil"/>
              <w:bottom w:val="single" w:sz="4" w:space="0" w:color="auto"/>
              <w:right w:val="single" w:sz="4" w:space="0" w:color="auto"/>
            </w:tcBorders>
            <w:shd w:val="clear" w:color="auto" w:fill="auto"/>
            <w:vAlign w:val="bottom"/>
          </w:tcPr>
          <w:p w:rsidR="002348BB" w:rsidRPr="002348BB" w:rsidRDefault="002348BB" w:rsidP="002348BB">
            <w:pPr>
              <w:jc w:val="center"/>
              <w:rPr>
                <w:sz w:val="22"/>
                <w:szCs w:val="22"/>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jc w:val="center"/>
              <w:rPr>
                <w:color w:val="000000"/>
                <w:sz w:val="22"/>
                <w:szCs w:val="22"/>
              </w:rPr>
            </w:pPr>
            <w:r w:rsidRPr="002348BB">
              <w:rPr>
                <w:sz w:val="22"/>
                <w:szCs w:val="22"/>
              </w:rPr>
              <w:t xml:space="preserve">Цена за единицу измерения без НДС, включая стоимость тары и доставку, </w:t>
            </w:r>
            <w:r w:rsidR="001F4CBC" w:rsidRPr="001F4CBC">
              <w:rPr>
                <w:sz w:val="22"/>
                <w:szCs w:val="22"/>
              </w:rPr>
              <w:t>долларов США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jc w:val="center"/>
              <w:rPr>
                <w:color w:val="000000"/>
                <w:sz w:val="22"/>
                <w:szCs w:val="22"/>
              </w:rPr>
            </w:pPr>
            <w:r w:rsidRPr="002348BB">
              <w:rPr>
                <w:sz w:val="22"/>
                <w:szCs w:val="22"/>
              </w:rPr>
              <w:t xml:space="preserve">Цена за единицу измерения с НДС, включая стоимость тары и доставку, </w:t>
            </w:r>
            <w:r w:rsidR="001F4CBC" w:rsidRPr="001F4CBC">
              <w:rPr>
                <w:sz w:val="22"/>
                <w:szCs w:val="22"/>
              </w:rPr>
              <w:t>долларов США</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348BB" w:rsidRPr="002348BB" w:rsidRDefault="002348BB" w:rsidP="002348BB">
            <w:pPr>
              <w:ind w:left="113" w:right="113"/>
              <w:jc w:val="center"/>
              <w:rPr>
                <w:color w:val="000000"/>
                <w:sz w:val="21"/>
                <w:szCs w:val="21"/>
              </w:rPr>
            </w:pPr>
          </w:p>
        </w:tc>
      </w:tr>
      <w:tr w:rsidR="002348BB" w:rsidRPr="002348BB" w:rsidTr="0067604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48BB" w:rsidRPr="002348BB" w:rsidRDefault="002348BB" w:rsidP="002348BB">
            <w:pPr>
              <w:jc w:val="center"/>
              <w:rPr>
                <w:color w:val="000000"/>
                <w:sz w:val="22"/>
                <w:szCs w:val="22"/>
              </w:rPr>
            </w:pPr>
            <w:r w:rsidRPr="002348BB">
              <w:rPr>
                <w:color w:val="000000"/>
                <w:sz w:val="22"/>
                <w:szCs w:val="22"/>
              </w:rPr>
              <w:t>1</w:t>
            </w:r>
          </w:p>
        </w:tc>
        <w:tc>
          <w:tcPr>
            <w:tcW w:w="1985" w:type="dxa"/>
            <w:tcBorders>
              <w:top w:val="single" w:sz="4" w:space="0" w:color="auto"/>
              <w:left w:val="nil"/>
              <w:bottom w:val="single" w:sz="4" w:space="0" w:color="auto"/>
              <w:right w:val="single" w:sz="4" w:space="0" w:color="auto"/>
            </w:tcBorders>
          </w:tcPr>
          <w:p w:rsidR="002348BB" w:rsidRPr="002348BB" w:rsidRDefault="002348BB" w:rsidP="002348BB">
            <w:pPr>
              <w:jc w:val="center"/>
              <w:rPr>
                <w:color w:val="000000"/>
                <w:sz w:val="22"/>
                <w:szCs w:val="22"/>
              </w:rPr>
            </w:pPr>
            <w:r w:rsidRPr="002348BB">
              <w:rPr>
                <w:color w:val="000000"/>
                <w:sz w:val="22"/>
                <w:szCs w:val="22"/>
              </w:rPr>
              <w:t>2</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9</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2348BB" w:rsidRPr="002348BB" w:rsidRDefault="002348BB" w:rsidP="002348BB">
            <w:pPr>
              <w:jc w:val="center"/>
              <w:rPr>
                <w:color w:val="000000"/>
                <w:sz w:val="22"/>
                <w:szCs w:val="22"/>
              </w:rPr>
            </w:pPr>
            <w:r w:rsidRPr="002348BB">
              <w:rPr>
                <w:color w:val="000000"/>
                <w:sz w:val="22"/>
                <w:szCs w:val="22"/>
              </w:rPr>
              <w:t>10</w:t>
            </w:r>
          </w:p>
        </w:tc>
      </w:tr>
      <w:tr w:rsidR="002348BB" w:rsidRPr="002348BB" w:rsidTr="003D2219">
        <w:trPr>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2348BB" w:rsidRPr="002348BB" w:rsidRDefault="002348BB" w:rsidP="002348BB">
            <w:pPr>
              <w:jc w:val="center"/>
              <w:rPr>
                <w:color w:val="000000"/>
                <w:sz w:val="22"/>
                <w:szCs w:val="22"/>
              </w:rPr>
            </w:pPr>
            <w:r w:rsidRPr="002348BB">
              <w:rPr>
                <w:color w:val="000000"/>
                <w:sz w:val="22"/>
                <w:szCs w:val="22"/>
              </w:rPr>
              <w:t>1</w:t>
            </w:r>
          </w:p>
        </w:tc>
        <w:tc>
          <w:tcPr>
            <w:tcW w:w="1985" w:type="dxa"/>
            <w:tcBorders>
              <w:top w:val="single" w:sz="4" w:space="0" w:color="auto"/>
              <w:left w:val="nil"/>
              <w:bottom w:val="single" w:sz="4" w:space="0" w:color="auto"/>
              <w:right w:val="single" w:sz="4" w:space="0" w:color="auto"/>
            </w:tcBorders>
          </w:tcPr>
          <w:p w:rsidR="002348BB" w:rsidRPr="002348BB" w:rsidRDefault="00122D3E" w:rsidP="002348BB">
            <w:pPr>
              <w:spacing w:after="160" w:line="259" w:lineRule="auto"/>
              <w:rPr>
                <w:rFonts w:eastAsiaTheme="minorHAnsi"/>
                <w:color w:val="000000"/>
                <w:sz w:val="22"/>
                <w:szCs w:val="22"/>
                <w:lang w:eastAsia="en-US"/>
              </w:rPr>
            </w:pPr>
            <w:r>
              <w:rPr>
                <w:sz w:val="22"/>
                <w:szCs w:val="22"/>
              </w:rPr>
              <w:t>Телевизионная приставка для IPTV</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2348BB" w:rsidRPr="002348BB" w:rsidRDefault="002348BB" w:rsidP="002348BB">
            <w:pPr>
              <w:spacing w:after="160" w:line="259" w:lineRule="auto"/>
              <w:rPr>
                <w:rFonts w:eastAsiaTheme="minorHAnsi"/>
                <w:color w:val="000000"/>
                <w:sz w:val="22"/>
                <w:szCs w:val="22"/>
                <w:lang w:eastAsia="en-US"/>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348BB" w:rsidRPr="002348BB" w:rsidRDefault="002348BB" w:rsidP="002348BB">
            <w:pPr>
              <w:jc w:val="center"/>
              <w:rPr>
                <w:color w:val="000000"/>
                <w:sz w:val="22"/>
                <w:szCs w:val="22"/>
              </w:rPr>
            </w:pPr>
          </w:p>
        </w:tc>
        <w:tc>
          <w:tcPr>
            <w:tcW w:w="709" w:type="dxa"/>
            <w:tcBorders>
              <w:top w:val="single" w:sz="4" w:space="0" w:color="auto"/>
              <w:left w:val="nil"/>
              <w:bottom w:val="single" w:sz="4" w:space="0" w:color="auto"/>
              <w:right w:val="single" w:sz="4" w:space="0" w:color="auto"/>
            </w:tcBorders>
            <w:shd w:val="clear" w:color="auto" w:fill="auto"/>
            <w:noWrap/>
            <w:textDirection w:val="btLr"/>
            <w:vAlign w:val="center"/>
          </w:tcPr>
          <w:p w:rsidR="002348BB" w:rsidRPr="002348BB" w:rsidRDefault="00FC2EEB" w:rsidP="00FC2EEB">
            <w:pPr>
              <w:spacing w:after="160" w:line="259" w:lineRule="auto"/>
              <w:ind w:left="113" w:right="113"/>
              <w:jc w:val="center"/>
              <w:rPr>
                <w:rFonts w:eastAsiaTheme="minorHAnsi"/>
                <w:color w:val="000000"/>
                <w:sz w:val="22"/>
                <w:szCs w:val="22"/>
                <w:lang w:eastAsia="en-US"/>
              </w:rPr>
            </w:pPr>
            <w:proofErr w:type="spellStart"/>
            <w:r>
              <w:rPr>
                <w:color w:val="000000"/>
                <w:sz w:val="22"/>
                <w:szCs w:val="22"/>
              </w:rPr>
              <w:t>Компл</w:t>
            </w:r>
            <w:proofErr w:type="spellEnd"/>
            <w:r>
              <w:rPr>
                <w:color w:val="00000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348BB" w:rsidRPr="002348BB" w:rsidRDefault="001F4CBC" w:rsidP="002348BB">
            <w:pPr>
              <w:spacing w:after="160" w:line="259" w:lineRule="auto"/>
              <w:jc w:val="center"/>
              <w:rPr>
                <w:rFonts w:eastAsiaTheme="minorHAnsi"/>
                <w:color w:val="000000"/>
                <w:sz w:val="22"/>
                <w:szCs w:val="22"/>
                <w:lang w:eastAsia="en-US"/>
              </w:rPr>
            </w:pPr>
            <w:r>
              <w:rPr>
                <w:rFonts w:eastAsiaTheme="minorHAnsi"/>
                <w:color w:val="000000"/>
                <w:sz w:val="22"/>
                <w:szCs w:val="22"/>
                <w:lang w:eastAsia="en-US"/>
              </w:rPr>
              <w:t>25,33</w:t>
            </w:r>
          </w:p>
        </w:tc>
        <w:tc>
          <w:tcPr>
            <w:tcW w:w="1559" w:type="dxa"/>
            <w:tcBorders>
              <w:top w:val="single" w:sz="4" w:space="0" w:color="auto"/>
              <w:left w:val="nil"/>
              <w:bottom w:val="single" w:sz="4" w:space="0" w:color="auto"/>
              <w:right w:val="single" w:sz="4" w:space="0" w:color="auto"/>
            </w:tcBorders>
            <w:shd w:val="clear" w:color="auto" w:fill="auto"/>
            <w:vAlign w:val="center"/>
          </w:tcPr>
          <w:p w:rsidR="002348BB" w:rsidRPr="002348BB" w:rsidRDefault="001F4CBC" w:rsidP="002348BB">
            <w:pPr>
              <w:jc w:val="center"/>
              <w:rPr>
                <w:color w:val="000000"/>
                <w:sz w:val="22"/>
                <w:szCs w:val="22"/>
              </w:rPr>
            </w:pPr>
            <w:r>
              <w:rPr>
                <w:color w:val="000000"/>
                <w:sz w:val="22"/>
                <w:szCs w:val="22"/>
              </w:rPr>
              <w:t>29,89</w:t>
            </w:r>
          </w:p>
        </w:tc>
        <w:tc>
          <w:tcPr>
            <w:tcW w:w="1559" w:type="dxa"/>
            <w:tcBorders>
              <w:top w:val="single" w:sz="4" w:space="0" w:color="auto"/>
              <w:left w:val="nil"/>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2348BB" w:rsidRPr="002348BB" w:rsidRDefault="002348BB" w:rsidP="002348BB">
            <w:pPr>
              <w:jc w:val="center"/>
              <w:rPr>
                <w:color w:val="000000"/>
                <w:sz w:val="22"/>
                <w:szCs w:val="22"/>
              </w:rPr>
            </w:pP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348BB" w:rsidRPr="002348BB" w:rsidRDefault="002348BB" w:rsidP="002348BB">
            <w:pPr>
              <w:rPr>
                <w:color w:val="000000"/>
                <w:sz w:val="22"/>
                <w:szCs w:val="22"/>
              </w:rPr>
            </w:pPr>
          </w:p>
        </w:tc>
      </w:tr>
      <w:tr w:rsidR="002348BB" w:rsidRPr="002348BB" w:rsidTr="0067604B">
        <w:trPr>
          <w:gridAfter w:val="1"/>
          <w:wAfter w:w="9" w:type="dxa"/>
          <w:trHeight w:val="303"/>
        </w:trPr>
        <w:tc>
          <w:tcPr>
            <w:tcW w:w="1572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48BB" w:rsidRPr="002348BB" w:rsidRDefault="002348BB" w:rsidP="002348BB">
            <w:pPr>
              <w:rPr>
                <w:color w:val="000000"/>
                <w:sz w:val="22"/>
                <w:szCs w:val="22"/>
              </w:rPr>
            </w:pPr>
            <w:r w:rsidRPr="002348BB">
              <w:rPr>
                <w:rFonts w:asciiTheme="minorHAnsi" w:eastAsiaTheme="minorHAnsi" w:hAnsiTheme="minorHAnsi" w:cstheme="minorBidi"/>
                <w:sz w:val="22"/>
                <w:szCs w:val="22"/>
                <w:lang w:eastAsia="en-US"/>
              </w:rPr>
              <w:br w:type="page"/>
            </w:r>
            <w:r w:rsidRPr="002348BB">
              <w:rPr>
                <w:color w:val="000000"/>
                <w:sz w:val="22"/>
                <w:szCs w:val="22"/>
              </w:rPr>
              <w:t>Объем товара может быть изменен на 20% без изменения стоимости единицы товара</w:t>
            </w:r>
          </w:p>
        </w:tc>
      </w:tr>
      <w:tr w:rsidR="002348BB" w:rsidRPr="002348BB" w:rsidTr="00442B6D">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2348BB" w:rsidRPr="00670E90" w:rsidRDefault="002348BB" w:rsidP="002348BB">
            <w:pPr>
              <w:jc w:val="center"/>
              <w:rPr>
                <w:color w:val="000000"/>
                <w:sz w:val="22"/>
                <w:szCs w:val="22"/>
              </w:rPr>
            </w:pPr>
            <w:r w:rsidRPr="00670E90">
              <w:rPr>
                <w:color w:val="000000"/>
                <w:sz w:val="22"/>
                <w:szCs w:val="22"/>
              </w:rPr>
              <w:t>Гарантийные обязательства</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2348BB" w:rsidRPr="00670E90" w:rsidRDefault="002348BB" w:rsidP="002348BB">
            <w:pPr>
              <w:rPr>
                <w:color w:val="000000"/>
                <w:sz w:val="22"/>
                <w:szCs w:val="22"/>
              </w:rPr>
            </w:pPr>
            <w:r w:rsidRPr="00670E90">
              <w:rPr>
                <w:color w:val="000000"/>
                <w:sz w:val="22"/>
                <w:szCs w:val="22"/>
              </w:rPr>
              <w:t xml:space="preserve">Гарантия на данное оборудование не менее </w:t>
            </w:r>
            <w:r w:rsidR="006B42C5" w:rsidRPr="00670E90">
              <w:rPr>
                <w:color w:val="000000"/>
                <w:sz w:val="22"/>
                <w:szCs w:val="22"/>
              </w:rPr>
              <w:t>2 (двух) лет с даты начала эксплуатации Оборудования Покупателем</w:t>
            </w:r>
          </w:p>
        </w:tc>
      </w:tr>
      <w:tr w:rsidR="00E74DA4" w:rsidRPr="002348BB" w:rsidTr="00442B6D">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E74DA4" w:rsidRPr="00670E90" w:rsidRDefault="00E74DA4" w:rsidP="002348BB">
            <w:pPr>
              <w:jc w:val="center"/>
              <w:rPr>
                <w:color w:val="000000"/>
                <w:sz w:val="22"/>
                <w:szCs w:val="22"/>
              </w:rPr>
            </w:pPr>
            <w:r w:rsidRPr="00E74DA4">
              <w:rPr>
                <w:color w:val="000000"/>
                <w:sz w:val="22"/>
                <w:szCs w:val="22"/>
              </w:rPr>
              <w:t>Комплектация абонентского Оборудования</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E74DA4" w:rsidRPr="00670E90" w:rsidRDefault="00E74DA4" w:rsidP="002348BB">
            <w:pPr>
              <w:rPr>
                <w:color w:val="000000"/>
                <w:sz w:val="22"/>
                <w:szCs w:val="22"/>
              </w:rPr>
            </w:pPr>
            <w:r>
              <w:rPr>
                <w:color w:val="000000"/>
                <w:sz w:val="22"/>
                <w:szCs w:val="22"/>
              </w:rPr>
              <w:t>Соответствует Техническому заданию</w:t>
            </w:r>
          </w:p>
        </w:tc>
      </w:tr>
      <w:tr w:rsidR="00442B6D" w:rsidRPr="002348BB" w:rsidTr="00442B6D">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42B6D" w:rsidRPr="002348BB" w:rsidRDefault="00442B6D" w:rsidP="00442B6D">
            <w:pPr>
              <w:jc w:val="center"/>
              <w:rPr>
                <w:color w:val="000000"/>
                <w:sz w:val="22"/>
                <w:szCs w:val="22"/>
              </w:rPr>
            </w:pPr>
            <w:r w:rsidRPr="002348BB">
              <w:rPr>
                <w:color w:val="000000"/>
                <w:sz w:val="22"/>
                <w:szCs w:val="22"/>
              </w:rPr>
              <w:t>Контактное лицо по тех. вопросам</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442B6D" w:rsidRPr="005F4978" w:rsidRDefault="00442B6D" w:rsidP="00442B6D">
            <w:pPr>
              <w:tabs>
                <w:tab w:val="left" w:pos="689"/>
              </w:tabs>
              <w:spacing w:line="226" w:lineRule="auto"/>
              <w:rPr>
                <w:color w:val="000000"/>
                <w:sz w:val="22"/>
                <w:szCs w:val="22"/>
              </w:rPr>
            </w:pPr>
          </w:p>
        </w:tc>
      </w:tr>
    </w:tbl>
    <w:p w:rsidR="002348BB" w:rsidRPr="002348BB" w:rsidRDefault="002348BB" w:rsidP="002348BB">
      <w:pPr>
        <w:rPr>
          <w:rFonts w:eastAsia="Calibri"/>
          <w:i/>
          <w:iCs/>
          <w:sz w:val="20"/>
          <w:szCs w:val="20"/>
        </w:rPr>
      </w:pPr>
      <w:r w:rsidRPr="002348BB">
        <w:rPr>
          <w:sz w:val="20"/>
          <w:szCs w:val="20"/>
        </w:rPr>
        <w:t xml:space="preserve">* </w:t>
      </w:r>
      <w:r w:rsidRPr="002348BB">
        <w:rPr>
          <w:rFonts w:eastAsia="Calibri"/>
          <w:i/>
          <w:iCs/>
          <w:sz w:val="20"/>
          <w:szCs w:val="20"/>
        </w:rPr>
        <w:t>Коэффициент снижения не может быть больше или равен 1(единиц</w:t>
      </w:r>
      <w:r w:rsidR="00442B6D">
        <w:rPr>
          <w:rFonts w:eastAsia="Calibri"/>
          <w:i/>
          <w:iCs/>
          <w:sz w:val="20"/>
          <w:szCs w:val="20"/>
        </w:rPr>
        <w:t>е</w:t>
      </w:r>
      <w:r w:rsidRPr="002348BB">
        <w:rPr>
          <w:rFonts w:eastAsia="Calibri"/>
          <w:i/>
          <w:iCs/>
          <w:sz w:val="20"/>
          <w:szCs w:val="20"/>
        </w:rPr>
        <w:t>).  Коэффициент снижения применяется единым ко всем позициям товара и применяется к начальной (максимальной) цене договора.</w:t>
      </w:r>
    </w:p>
    <w:p w:rsidR="002348BB" w:rsidRDefault="006B42C5" w:rsidP="002348BB">
      <w:pPr>
        <w:jc w:val="both"/>
        <w:rPr>
          <w:rFonts w:eastAsia="Calibri"/>
          <w:i/>
          <w:iCs/>
          <w:sz w:val="20"/>
        </w:rPr>
      </w:pPr>
      <w:r w:rsidRPr="006B42C5">
        <w:rPr>
          <w:rFonts w:eastAsia="Calibri"/>
          <w:i/>
          <w:iCs/>
          <w:sz w:val="20"/>
        </w:rPr>
        <w:t>**Дать полное описание товара,</w:t>
      </w:r>
      <w:r>
        <w:rPr>
          <w:rFonts w:eastAsia="Calibri"/>
          <w:i/>
          <w:iCs/>
          <w:sz w:val="20"/>
        </w:rPr>
        <w:t xml:space="preserve"> </w:t>
      </w:r>
      <w:r w:rsidRPr="006B42C5">
        <w:rPr>
          <w:rFonts w:eastAsia="Calibri"/>
          <w:i/>
          <w:iCs/>
          <w:sz w:val="20"/>
        </w:rPr>
        <w:t>либо сделать ссылку на Техническое описание в Техническом задании</w:t>
      </w:r>
    </w:p>
    <w:p w:rsidR="006B42C5" w:rsidRPr="006B42C5" w:rsidRDefault="006B42C5" w:rsidP="002348BB">
      <w:pPr>
        <w:jc w:val="both"/>
        <w:rPr>
          <w:rFonts w:eastAsia="Calibri"/>
          <w:i/>
          <w:iCs/>
          <w:sz w:val="20"/>
        </w:rPr>
      </w:pPr>
    </w:p>
    <w:p w:rsidR="002348BB" w:rsidRPr="002348BB" w:rsidRDefault="002348BB" w:rsidP="002348BB">
      <w:pPr>
        <w:jc w:val="both"/>
      </w:pPr>
      <w:r w:rsidRPr="002348BB">
        <w:rPr>
          <w:rFonts w:eastAsia="Calibri"/>
          <w:i/>
          <w:iCs/>
        </w:rPr>
        <w:t xml:space="preserve"> </w:t>
      </w:r>
      <w:r w:rsidRPr="002348BB">
        <w:t>Цена договора с учетом коэффициента снижения цены ________________________________</w:t>
      </w:r>
    </w:p>
    <w:p w:rsidR="002348BB" w:rsidRPr="002348BB" w:rsidRDefault="002348BB" w:rsidP="002348BB">
      <w:pPr>
        <w:jc w:val="both"/>
        <w:rPr>
          <w:sz w:val="18"/>
          <w:szCs w:val="18"/>
        </w:rPr>
      </w:pPr>
      <w:r w:rsidRPr="002348BB">
        <w:t xml:space="preserve">                                                                                                 </w:t>
      </w:r>
      <w:r w:rsidRPr="002348BB">
        <w:rPr>
          <w:sz w:val="18"/>
          <w:szCs w:val="18"/>
        </w:rPr>
        <w:t>(без НДС, с учетом НДС, НДС не облагается)</w:t>
      </w:r>
    </w:p>
    <w:p w:rsidR="002348BB" w:rsidRPr="002348BB" w:rsidRDefault="002348BB" w:rsidP="002348BB">
      <w:pPr>
        <w:jc w:val="both"/>
      </w:pPr>
    </w:p>
    <w:p w:rsidR="002348BB" w:rsidRPr="002348BB" w:rsidRDefault="002348BB" w:rsidP="002348BB">
      <w:pPr>
        <w:jc w:val="both"/>
      </w:pPr>
    </w:p>
    <w:p w:rsidR="002348BB" w:rsidRPr="002348BB" w:rsidRDefault="002348BB" w:rsidP="002348BB">
      <w:r w:rsidRPr="002348BB">
        <w:t>__________________________________</w:t>
      </w:r>
      <w:r w:rsidRPr="002348BB">
        <w:tab/>
      </w:r>
      <w:r w:rsidRPr="002348BB">
        <w:tab/>
      </w:r>
      <w:r w:rsidRPr="002348BB">
        <w:tab/>
        <w:t xml:space="preserve">                         ___________________________</w:t>
      </w:r>
    </w:p>
    <w:p w:rsidR="002348BB" w:rsidRPr="002348BB" w:rsidRDefault="002348BB" w:rsidP="002348BB">
      <w:pPr>
        <w:rPr>
          <w:sz w:val="20"/>
          <w:szCs w:val="20"/>
        </w:rPr>
      </w:pPr>
      <w:r w:rsidRPr="002348BB">
        <w:rPr>
          <w:sz w:val="20"/>
          <w:szCs w:val="20"/>
        </w:rPr>
        <w:t xml:space="preserve">(Подпись уполномоченного </w:t>
      </w:r>
      <w:proofErr w:type="gramStart"/>
      <w:r w:rsidRPr="002348BB">
        <w:rPr>
          <w:sz w:val="20"/>
          <w:szCs w:val="20"/>
        </w:rPr>
        <w:t>представителя)</w:t>
      </w:r>
      <w:r w:rsidRPr="002348BB">
        <w:rPr>
          <w:sz w:val="20"/>
          <w:szCs w:val="20"/>
        </w:rPr>
        <w:tab/>
      </w:r>
      <w:proofErr w:type="gramEnd"/>
      <w:r w:rsidRPr="002348BB">
        <w:rPr>
          <w:sz w:val="20"/>
          <w:szCs w:val="20"/>
        </w:rPr>
        <w:tab/>
        <w:t xml:space="preserve">                                          (Ф.И.О. и должность подписавшего)</w:t>
      </w:r>
    </w:p>
    <w:p w:rsidR="002348BB" w:rsidRPr="002348BB" w:rsidRDefault="002348BB" w:rsidP="002348BB">
      <w:pPr>
        <w:rPr>
          <w:sz w:val="20"/>
          <w:szCs w:val="20"/>
        </w:rPr>
      </w:pPr>
      <w:r w:rsidRPr="002348BB">
        <w:rPr>
          <w:sz w:val="20"/>
          <w:szCs w:val="20"/>
        </w:rPr>
        <w:t>М.П. (при наличии печати)</w:t>
      </w:r>
    </w:p>
    <w:p w:rsidR="002348BB" w:rsidRPr="002348BB" w:rsidRDefault="002348BB" w:rsidP="002348BB">
      <w:pPr>
        <w:rPr>
          <w:sz w:val="20"/>
          <w:szCs w:val="20"/>
        </w:rPr>
      </w:pPr>
    </w:p>
    <w:p w:rsidR="002348BB" w:rsidRPr="002348BB" w:rsidRDefault="002348BB" w:rsidP="002348BB">
      <w:pPr>
        <w:rPr>
          <w:sz w:val="20"/>
          <w:szCs w:val="20"/>
        </w:rPr>
      </w:pPr>
    </w:p>
    <w:p w:rsidR="002348BB" w:rsidRPr="002348BB" w:rsidRDefault="002348BB" w:rsidP="002348BB">
      <w:pPr>
        <w:rPr>
          <w:sz w:val="18"/>
          <w:szCs w:val="18"/>
        </w:rPr>
      </w:pPr>
    </w:p>
    <w:p w:rsidR="002348BB" w:rsidRPr="002348BB" w:rsidRDefault="002348BB" w:rsidP="002348BB">
      <w:pPr>
        <w:rPr>
          <w:color w:val="808080"/>
          <w:sz w:val="18"/>
          <w:szCs w:val="18"/>
        </w:rPr>
      </w:pPr>
      <w:r w:rsidRPr="002348BB">
        <w:rPr>
          <w:color w:val="808080"/>
          <w:sz w:val="18"/>
          <w:szCs w:val="18"/>
        </w:rPr>
        <w:t>ИНСТРУКЦИИ ПО ЗАПОЛНЕНИЮ</w:t>
      </w:r>
    </w:p>
    <w:p w:rsidR="002348BB" w:rsidRPr="002348BB" w:rsidRDefault="002348BB" w:rsidP="002348BB">
      <w:pPr>
        <w:jc w:val="both"/>
        <w:rPr>
          <w:color w:val="808080"/>
          <w:sz w:val="18"/>
          <w:szCs w:val="18"/>
        </w:rPr>
      </w:pPr>
      <w:r w:rsidRPr="002348BB">
        <w:rPr>
          <w:color w:val="808080"/>
          <w:sz w:val="18"/>
          <w:szCs w:val="18"/>
        </w:rPr>
        <w:t>1. Данные инструкции не следует воспроизводить в документах, подготовленных Претендентом на участие в Открытом запросе предложений.</w:t>
      </w:r>
    </w:p>
    <w:p w:rsidR="002348BB" w:rsidRPr="002348BB" w:rsidRDefault="002348BB" w:rsidP="002348BB">
      <w:pPr>
        <w:jc w:val="both"/>
        <w:rPr>
          <w:color w:val="808080"/>
          <w:sz w:val="18"/>
          <w:szCs w:val="18"/>
        </w:rPr>
      </w:pPr>
      <w:r w:rsidRPr="002348BB">
        <w:rPr>
          <w:color w:val="808080"/>
          <w:sz w:val="18"/>
          <w:szCs w:val="18"/>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F4978" w:rsidRDefault="002348BB" w:rsidP="002348BB">
      <w:pPr>
        <w:keepNext/>
        <w:spacing w:after="120"/>
        <w:ind w:left="792" w:hanging="792"/>
        <w:jc w:val="both"/>
        <w:outlineLvl w:val="0"/>
        <w:rPr>
          <w:rFonts w:eastAsia="MS Mincho"/>
          <w:bCs/>
          <w:color w:val="808080" w:themeColor="background1" w:themeShade="80"/>
          <w:kern w:val="32"/>
          <w:sz w:val="18"/>
          <w:szCs w:val="18"/>
          <w:lang w:val="x-none" w:eastAsia="x-none"/>
        </w:rPr>
        <w:sectPr w:rsidR="005F4978" w:rsidSect="002348BB">
          <w:headerReference w:type="even" r:id="rId40"/>
          <w:headerReference w:type="default" r:id="rId41"/>
          <w:footerReference w:type="even" r:id="rId42"/>
          <w:footerReference w:type="default" r:id="rId43"/>
          <w:headerReference w:type="first" r:id="rId44"/>
          <w:footerReference w:type="first" r:id="rId45"/>
          <w:pgSz w:w="16839" w:h="11907" w:orient="landscape" w:code="9"/>
          <w:pgMar w:top="1134" w:right="851" w:bottom="567" w:left="567" w:header="720" w:footer="720" w:gutter="0"/>
          <w:pgNumType w:start="1"/>
          <w:cols w:space="708"/>
          <w:noEndnote/>
          <w:titlePg/>
          <w:docGrid w:linePitch="326"/>
        </w:sectPr>
      </w:pPr>
      <w:r w:rsidRPr="002348BB">
        <w:rPr>
          <w:rFonts w:eastAsia="MS Mincho"/>
          <w:bCs/>
          <w:color w:val="808080" w:themeColor="background1" w:themeShade="80"/>
          <w:kern w:val="32"/>
          <w:sz w:val="18"/>
          <w:szCs w:val="18"/>
          <w:lang w:eastAsia="x-none"/>
        </w:rPr>
        <w:t xml:space="preserve">3. </w:t>
      </w:r>
      <w:r w:rsidRPr="002348BB">
        <w:rPr>
          <w:rFonts w:eastAsia="MS Mincho"/>
          <w:bCs/>
          <w:color w:val="808080" w:themeColor="background1" w:themeShade="80"/>
          <w:kern w:val="32"/>
          <w:sz w:val="18"/>
          <w:szCs w:val="18"/>
          <w:lang w:val="x-none" w:eastAsia="x-none"/>
        </w:rPr>
        <w:t>Предлагаемая цена Договора должна быть указана цифрами с одновременным дублированием ее словами.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5F497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F4978" w:rsidRDefault="005F4978" w:rsidP="00341A9D">
      <w:pPr>
        <w:rPr>
          <w:color w:val="808080"/>
        </w:rPr>
        <w:sectPr w:rsidR="005F4978" w:rsidSect="005F4978">
          <w:headerReference w:type="first" r:id="rId46"/>
          <w:pgSz w:w="11907" w:h="16839" w:code="9"/>
          <w:pgMar w:top="851" w:right="567" w:bottom="567" w:left="1134" w:header="720" w:footer="720" w:gutter="0"/>
          <w:cols w:space="708"/>
          <w:noEndnote/>
          <w:titlePg/>
          <w:docGrid w:linePitch="326"/>
        </w:sectPr>
      </w:pPr>
    </w:p>
    <w:p w:rsidR="00341A9D" w:rsidRPr="00D854F9" w:rsidRDefault="00341A9D" w:rsidP="005F4978">
      <w:pPr>
        <w:pStyle w:val="13"/>
        <w:keepLines w:val="0"/>
        <w:spacing w:before="240" w:after="120"/>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07571">
          <w:rPr>
            <w:bCs/>
            <w:color w:val="808080"/>
          </w:rPr>
          <w:t>пунктах 7</w:t>
        </w:r>
      </w:hyperlink>
      <w:r w:rsidRPr="00F07571">
        <w:rPr>
          <w:bCs/>
          <w:color w:val="808080"/>
        </w:rPr>
        <w:t xml:space="preserve"> и </w:t>
      </w:r>
      <w:hyperlink r:id="rId48"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9" w:history="1">
        <w:r w:rsidRPr="00F07571">
          <w:rPr>
            <w:bCs/>
            <w:color w:val="808080"/>
          </w:rPr>
          <w:t>Пункты 1</w:t>
        </w:r>
      </w:hyperlink>
      <w:r w:rsidRPr="00F07571">
        <w:rPr>
          <w:bCs/>
          <w:color w:val="808080"/>
        </w:rPr>
        <w:t xml:space="preserve"> - </w:t>
      </w:r>
      <w:hyperlink r:id="rId50"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07571">
          <w:rPr>
            <w:bCs/>
            <w:color w:val="808080"/>
          </w:rPr>
          <w:t>подпунктах "в"</w:t>
        </w:r>
      </w:hyperlink>
      <w:r w:rsidRPr="00F07571">
        <w:rPr>
          <w:bCs/>
          <w:color w:val="808080"/>
        </w:rPr>
        <w:t xml:space="preserve"> - </w:t>
      </w:r>
      <w:hyperlink r:id="rId52"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5F4978" w:rsidRDefault="00341A9D" w:rsidP="00341A9D">
      <w:pPr>
        <w:pStyle w:val="afff0"/>
        <w:jc w:val="both"/>
        <w:sectPr w:rsidR="005F4978" w:rsidSect="005F4978">
          <w:pgSz w:w="11906" w:h="16838"/>
          <w:pgMar w:top="851" w:right="709" w:bottom="709" w:left="510" w:header="0" w:footer="0" w:gutter="0"/>
          <w:cols w:space="708"/>
          <w:docGrid w:linePitch="360"/>
        </w:sectPr>
      </w:pPr>
      <w:r>
        <w:br w:type="page"/>
      </w:r>
    </w:p>
    <w:p w:rsidR="00341A9D" w:rsidRDefault="00341A9D" w:rsidP="00341A9D">
      <w:pPr>
        <w:pStyle w:val="afff0"/>
        <w:jc w:val="both"/>
      </w:pP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5F4978" w:rsidRPr="00D93D3D" w:rsidRDefault="005F4978" w:rsidP="005F4978">
      <w:pPr>
        <w:autoSpaceDE w:val="0"/>
        <w:autoSpaceDN w:val="0"/>
        <w:adjustRightInd w:val="0"/>
        <w:jc w:val="both"/>
        <w:rPr>
          <w:rFonts w:eastAsia="Calibri"/>
          <w:iCs/>
          <w:sz w:val="10"/>
          <w:szCs w:val="10"/>
        </w:rPr>
      </w:pPr>
    </w:p>
    <w:tbl>
      <w:tblPr>
        <w:tblW w:w="16129" w:type="dxa"/>
        <w:jc w:val="center"/>
        <w:tblLook w:val="04A0" w:firstRow="1" w:lastRow="0" w:firstColumn="1" w:lastColumn="0" w:noHBand="0" w:noVBand="1"/>
      </w:tblPr>
      <w:tblGrid>
        <w:gridCol w:w="597"/>
        <w:gridCol w:w="887"/>
        <w:gridCol w:w="1097"/>
        <w:gridCol w:w="6291"/>
        <w:gridCol w:w="2179"/>
        <w:gridCol w:w="1270"/>
        <w:gridCol w:w="1854"/>
        <w:gridCol w:w="1954"/>
      </w:tblGrid>
      <w:tr w:rsidR="005F4978" w:rsidRPr="00C83655" w:rsidTr="002428FA">
        <w:trPr>
          <w:trHeight w:val="300"/>
          <w:jc w:val="center"/>
        </w:trPr>
        <w:tc>
          <w:tcPr>
            <w:tcW w:w="1484" w:type="dxa"/>
            <w:gridSpan w:val="2"/>
            <w:tcBorders>
              <w:top w:val="nil"/>
              <w:left w:val="nil"/>
              <w:bottom w:val="single" w:sz="4" w:space="0" w:color="auto"/>
              <w:right w:val="single" w:sz="4" w:space="0" w:color="auto"/>
            </w:tcBorders>
          </w:tcPr>
          <w:p w:rsidR="005F4978" w:rsidRPr="00C83655" w:rsidRDefault="005F4978" w:rsidP="0067604B">
            <w:pPr>
              <w:jc w:val="center"/>
            </w:pPr>
          </w:p>
        </w:tc>
        <w:tc>
          <w:tcPr>
            <w:tcW w:w="14645" w:type="dxa"/>
            <w:gridSpan w:val="6"/>
            <w:tcBorders>
              <w:top w:val="nil"/>
              <w:left w:val="single" w:sz="4" w:space="0" w:color="auto"/>
              <w:bottom w:val="single" w:sz="4" w:space="0" w:color="auto"/>
              <w:right w:val="nil"/>
            </w:tcBorders>
            <w:shd w:val="clear" w:color="auto" w:fill="auto"/>
            <w:vAlign w:val="center"/>
            <w:hideMark/>
          </w:tcPr>
          <w:p w:rsidR="005F4978" w:rsidRPr="00C83655" w:rsidRDefault="005F4978" w:rsidP="0067604B">
            <w:pPr>
              <w:jc w:val="center"/>
            </w:pPr>
            <w:r w:rsidRPr="00C83655">
              <w:t>СПЕЦИФИКАЦИЯ</w:t>
            </w:r>
          </w:p>
        </w:tc>
      </w:tr>
      <w:tr w:rsidR="003D2219" w:rsidRPr="00C83655" w:rsidTr="003D2219">
        <w:trPr>
          <w:trHeight w:val="1286"/>
          <w:jc w:val="center"/>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219" w:rsidRPr="00C83655" w:rsidRDefault="003D2219" w:rsidP="0067604B">
            <w:pPr>
              <w:tabs>
                <w:tab w:val="left" w:pos="1452"/>
              </w:tabs>
              <w:ind w:right="37"/>
              <w:jc w:val="center"/>
              <w:rPr>
                <w:b/>
                <w:bCs/>
              </w:rPr>
            </w:pPr>
            <w:r w:rsidRPr="00C83655">
              <w:rPr>
                <w:b/>
                <w:bCs/>
              </w:rPr>
              <w:t>№ п/п</w:t>
            </w:r>
          </w:p>
        </w:tc>
        <w:tc>
          <w:tcPr>
            <w:tcW w:w="1984" w:type="dxa"/>
            <w:gridSpan w:val="2"/>
            <w:vMerge w:val="restart"/>
            <w:tcBorders>
              <w:top w:val="single" w:sz="4" w:space="0" w:color="auto"/>
              <w:left w:val="single" w:sz="4" w:space="0" w:color="auto"/>
              <w:bottom w:val="single" w:sz="4" w:space="0" w:color="auto"/>
              <w:right w:val="nil"/>
            </w:tcBorders>
            <w:shd w:val="clear" w:color="auto" w:fill="auto"/>
            <w:vAlign w:val="center"/>
            <w:hideMark/>
          </w:tcPr>
          <w:p w:rsidR="003D2219" w:rsidRPr="00C83655" w:rsidRDefault="003D2219" w:rsidP="0067604B">
            <w:pPr>
              <w:jc w:val="center"/>
              <w:rPr>
                <w:b/>
                <w:bCs/>
              </w:rPr>
            </w:pPr>
            <w:r w:rsidRPr="00C83655">
              <w:rPr>
                <w:b/>
                <w:bCs/>
              </w:rPr>
              <w:t>Наименование продукции</w:t>
            </w:r>
          </w:p>
        </w:tc>
        <w:tc>
          <w:tcPr>
            <w:tcW w:w="6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219" w:rsidRPr="00C83655" w:rsidRDefault="003D2219" w:rsidP="0067604B">
            <w:pPr>
              <w:jc w:val="center"/>
              <w:rPr>
                <w:b/>
                <w:bCs/>
              </w:rPr>
            </w:pPr>
            <w:r w:rsidRPr="00C83655">
              <w:rPr>
                <w:b/>
                <w:bCs/>
              </w:rPr>
              <w:t xml:space="preserve">Описание </w:t>
            </w:r>
          </w:p>
          <w:p w:rsidR="003D2219" w:rsidRPr="004724F1" w:rsidRDefault="003D2219" w:rsidP="0067604B">
            <w:pPr>
              <w:jc w:val="center"/>
              <w:rPr>
                <w:b/>
                <w:bCs/>
                <w:sz w:val="20"/>
                <w:szCs w:val="20"/>
              </w:rPr>
            </w:pPr>
          </w:p>
        </w:tc>
        <w:tc>
          <w:tcPr>
            <w:tcW w:w="21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2219" w:rsidRPr="00C83655" w:rsidRDefault="003D2219" w:rsidP="003D2219">
            <w:pPr>
              <w:jc w:val="center"/>
              <w:rPr>
                <w:b/>
                <w:bCs/>
              </w:rPr>
            </w:pPr>
            <w:r>
              <w:rPr>
                <w:b/>
                <w:bCs/>
              </w:rPr>
              <w:t>Ориентировочное количество</w:t>
            </w:r>
            <w:r w:rsidR="00670E90">
              <w:rPr>
                <w:b/>
                <w:bCs/>
              </w:rPr>
              <w:t>*</w:t>
            </w:r>
          </w:p>
        </w:tc>
        <w:tc>
          <w:tcPr>
            <w:tcW w:w="1270" w:type="dxa"/>
            <w:vMerge w:val="restart"/>
            <w:tcBorders>
              <w:top w:val="single" w:sz="4" w:space="0" w:color="auto"/>
              <w:left w:val="single" w:sz="4" w:space="0" w:color="auto"/>
              <w:right w:val="single" w:sz="4" w:space="0" w:color="auto"/>
            </w:tcBorders>
            <w:vAlign w:val="center"/>
          </w:tcPr>
          <w:p w:rsidR="003D2219" w:rsidRPr="00C83655" w:rsidRDefault="003D2219" w:rsidP="0067604B">
            <w:pPr>
              <w:jc w:val="center"/>
              <w:rPr>
                <w:b/>
                <w:bCs/>
              </w:rPr>
            </w:pPr>
            <w:r w:rsidRPr="00C83655">
              <w:rPr>
                <w:b/>
                <w:bCs/>
              </w:rPr>
              <w:t>Ед. изм.</w:t>
            </w:r>
          </w:p>
        </w:tc>
        <w:tc>
          <w:tcPr>
            <w:tcW w:w="3808" w:type="dxa"/>
            <w:gridSpan w:val="2"/>
            <w:tcBorders>
              <w:top w:val="single" w:sz="4" w:space="0" w:color="auto"/>
              <w:left w:val="nil"/>
              <w:bottom w:val="single" w:sz="4" w:space="0" w:color="auto"/>
              <w:right w:val="single" w:sz="4" w:space="0" w:color="000000"/>
            </w:tcBorders>
            <w:shd w:val="clear" w:color="auto" w:fill="auto"/>
            <w:vAlign w:val="center"/>
            <w:hideMark/>
          </w:tcPr>
          <w:p w:rsidR="003D2219" w:rsidRPr="00C83655" w:rsidRDefault="003D2219" w:rsidP="0067604B">
            <w:pPr>
              <w:jc w:val="center"/>
              <w:rPr>
                <w:b/>
                <w:bCs/>
              </w:rPr>
            </w:pPr>
            <w:r>
              <w:rPr>
                <w:b/>
                <w:bCs/>
              </w:rPr>
              <w:t>Начальная (м</w:t>
            </w:r>
            <w:r w:rsidRPr="00C83655">
              <w:rPr>
                <w:b/>
                <w:bCs/>
              </w:rPr>
              <w:t>аксимальная</w:t>
            </w:r>
            <w:r>
              <w:rPr>
                <w:b/>
                <w:bCs/>
              </w:rPr>
              <w:t>)</w:t>
            </w:r>
            <w:r w:rsidRPr="00C83655">
              <w:rPr>
                <w:b/>
                <w:bCs/>
              </w:rPr>
              <w:t xml:space="preserve"> стоимость</w:t>
            </w:r>
            <w:r>
              <w:rPr>
                <w:b/>
                <w:bCs/>
              </w:rPr>
              <w:t xml:space="preserve"> за единицу измерения</w:t>
            </w:r>
            <w:r w:rsidRPr="00C83655">
              <w:rPr>
                <w:b/>
                <w:bCs/>
              </w:rPr>
              <w:t xml:space="preserve"> с учетом транспортных расходов и тары</w:t>
            </w:r>
          </w:p>
        </w:tc>
      </w:tr>
      <w:tr w:rsidR="003D2219" w:rsidRPr="00C83655" w:rsidTr="003D2219">
        <w:trPr>
          <w:trHeight w:val="838"/>
          <w:jc w:val="center"/>
        </w:trPr>
        <w:tc>
          <w:tcPr>
            <w:tcW w:w="597" w:type="dxa"/>
            <w:vMerge/>
            <w:tcBorders>
              <w:top w:val="single" w:sz="4" w:space="0" w:color="auto"/>
              <w:left w:val="single" w:sz="4" w:space="0" w:color="auto"/>
              <w:bottom w:val="single" w:sz="4" w:space="0" w:color="auto"/>
              <w:right w:val="single" w:sz="4" w:space="0" w:color="auto"/>
            </w:tcBorders>
            <w:vAlign w:val="center"/>
            <w:hideMark/>
          </w:tcPr>
          <w:p w:rsidR="003D2219" w:rsidRPr="00C83655" w:rsidRDefault="003D2219" w:rsidP="0067604B">
            <w:pPr>
              <w:rPr>
                <w:b/>
                <w:bCs/>
              </w:rPr>
            </w:pPr>
          </w:p>
        </w:tc>
        <w:tc>
          <w:tcPr>
            <w:tcW w:w="1984" w:type="dxa"/>
            <w:gridSpan w:val="2"/>
            <w:vMerge/>
            <w:tcBorders>
              <w:top w:val="single" w:sz="4" w:space="0" w:color="auto"/>
              <w:left w:val="single" w:sz="4" w:space="0" w:color="auto"/>
              <w:bottom w:val="single" w:sz="4" w:space="0" w:color="auto"/>
              <w:right w:val="nil"/>
            </w:tcBorders>
            <w:vAlign w:val="center"/>
            <w:hideMark/>
          </w:tcPr>
          <w:p w:rsidR="003D2219" w:rsidRPr="00C83655" w:rsidRDefault="003D2219" w:rsidP="0067604B">
            <w:pPr>
              <w:rPr>
                <w:b/>
                <w:bCs/>
              </w:rPr>
            </w:pPr>
          </w:p>
        </w:tc>
        <w:tc>
          <w:tcPr>
            <w:tcW w:w="6291" w:type="dxa"/>
            <w:vMerge/>
            <w:tcBorders>
              <w:top w:val="single" w:sz="4" w:space="0" w:color="auto"/>
              <w:left w:val="single" w:sz="4" w:space="0" w:color="auto"/>
              <w:bottom w:val="single" w:sz="4" w:space="0" w:color="auto"/>
              <w:right w:val="single" w:sz="4" w:space="0" w:color="auto"/>
            </w:tcBorders>
            <w:vAlign w:val="center"/>
            <w:hideMark/>
          </w:tcPr>
          <w:p w:rsidR="003D2219" w:rsidRPr="00C83655" w:rsidRDefault="003D2219" w:rsidP="002428FA">
            <w:pPr>
              <w:rPr>
                <w:b/>
                <w:bCs/>
              </w:rPr>
            </w:pPr>
          </w:p>
        </w:tc>
        <w:tc>
          <w:tcPr>
            <w:tcW w:w="2179" w:type="dxa"/>
            <w:vMerge/>
            <w:tcBorders>
              <w:top w:val="single" w:sz="4" w:space="0" w:color="auto"/>
              <w:left w:val="single" w:sz="4" w:space="0" w:color="auto"/>
              <w:bottom w:val="single" w:sz="4" w:space="0" w:color="auto"/>
              <w:right w:val="single" w:sz="4" w:space="0" w:color="auto"/>
            </w:tcBorders>
            <w:vAlign w:val="center"/>
          </w:tcPr>
          <w:p w:rsidR="003D2219" w:rsidRPr="00C83655" w:rsidRDefault="003D2219" w:rsidP="002428FA">
            <w:pPr>
              <w:rPr>
                <w:b/>
                <w:bCs/>
              </w:rPr>
            </w:pPr>
          </w:p>
        </w:tc>
        <w:tc>
          <w:tcPr>
            <w:tcW w:w="1270" w:type="dxa"/>
            <w:vMerge/>
            <w:tcBorders>
              <w:left w:val="single" w:sz="4" w:space="0" w:color="auto"/>
              <w:bottom w:val="single" w:sz="4" w:space="0" w:color="auto"/>
              <w:right w:val="single" w:sz="4" w:space="0" w:color="auto"/>
            </w:tcBorders>
          </w:tcPr>
          <w:p w:rsidR="003D2219" w:rsidRPr="00C83655" w:rsidRDefault="003D2219" w:rsidP="0067604B">
            <w:pPr>
              <w:rPr>
                <w:b/>
                <w:bCs/>
              </w:rPr>
            </w:pP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219" w:rsidRPr="007B2F83" w:rsidRDefault="003D2219" w:rsidP="002428FA">
            <w:pPr>
              <w:jc w:val="center"/>
              <w:rPr>
                <w:b/>
                <w:bCs/>
              </w:rPr>
            </w:pPr>
            <w:r w:rsidRPr="002428FA">
              <w:rPr>
                <w:b/>
                <w:bCs/>
              </w:rPr>
              <w:t xml:space="preserve">Цена за один комплект Оборудования, </w:t>
            </w:r>
            <w:r>
              <w:rPr>
                <w:b/>
                <w:bCs/>
              </w:rPr>
              <w:t>долларов США</w:t>
            </w:r>
            <w:r w:rsidRPr="002428FA">
              <w:rPr>
                <w:b/>
                <w:bCs/>
              </w:rPr>
              <w:t>, без НДС</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3D2219" w:rsidRPr="00C83655" w:rsidRDefault="003D2219" w:rsidP="0067604B">
            <w:pPr>
              <w:jc w:val="center"/>
              <w:rPr>
                <w:b/>
                <w:bCs/>
              </w:rPr>
            </w:pPr>
            <w:r w:rsidRPr="002428FA">
              <w:rPr>
                <w:b/>
                <w:bCs/>
              </w:rPr>
              <w:t>Цена за один комплект Оборудования, долларов США, с НДС</w:t>
            </w:r>
          </w:p>
        </w:tc>
      </w:tr>
      <w:tr w:rsidR="003D2219" w:rsidRPr="00C83655" w:rsidTr="003D2219">
        <w:trPr>
          <w:trHeight w:val="285"/>
          <w:jc w:val="center"/>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2219" w:rsidRPr="004724F1" w:rsidRDefault="003D2219" w:rsidP="003D2219">
            <w:pPr>
              <w:jc w:val="center"/>
              <w:rPr>
                <w:b/>
                <w:bCs/>
                <w:sz w:val="20"/>
                <w:szCs w:val="20"/>
              </w:rPr>
            </w:pPr>
            <w:r w:rsidRPr="004724F1">
              <w:rPr>
                <w:b/>
                <w:bCs/>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2219" w:rsidRPr="004724F1" w:rsidRDefault="003D2219" w:rsidP="003D2219">
            <w:pPr>
              <w:jc w:val="center"/>
              <w:rPr>
                <w:b/>
                <w:bCs/>
                <w:sz w:val="20"/>
                <w:szCs w:val="20"/>
              </w:rPr>
            </w:pPr>
            <w:r w:rsidRPr="004724F1">
              <w:rPr>
                <w:b/>
                <w:bCs/>
                <w:sz w:val="20"/>
                <w:szCs w:val="20"/>
              </w:rPr>
              <w:t>2</w:t>
            </w:r>
          </w:p>
        </w:tc>
        <w:tc>
          <w:tcPr>
            <w:tcW w:w="62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2219" w:rsidRPr="004724F1" w:rsidRDefault="003D2219" w:rsidP="003D2219">
            <w:pPr>
              <w:jc w:val="center"/>
              <w:rPr>
                <w:b/>
                <w:bCs/>
                <w:sz w:val="20"/>
                <w:szCs w:val="20"/>
              </w:rPr>
            </w:pPr>
            <w:r w:rsidRPr="004724F1">
              <w:rPr>
                <w:b/>
                <w:bCs/>
                <w:sz w:val="20"/>
                <w:szCs w:val="20"/>
              </w:rPr>
              <w:t>3</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3D2219" w:rsidRPr="004724F1" w:rsidRDefault="003D2219" w:rsidP="003D2219">
            <w:pPr>
              <w:jc w:val="center"/>
              <w:rPr>
                <w:b/>
                <w:bCs/>
                <w:sz w:val="20"/>
                <w:szCs w:val="20"/>
              </w:rPr>
            </w:pPr>
            <w:r w:rsidRPr="004724F1">
              <w:rPr>
                <w:b/>
                <w:bCs/>
                <w:sz w:val="20"/>
                <w:szCs w:val="20"/>
              </w:rPr>
              <w:t>4</w:t>
            </w:r>
          </w:p>
        </w:tc>
        <w:tc>
          <w:tcPr>
            <w:tcW w:w="1270" w:type="dxa"/>
            <w:tcBorders>
              <w:top w:val="single" w:sz="4" w:space="0" w:color="auto"/>
              <w:left w:val="single" w:sz="4" w:space="0" w:color="auto"/>
              <w:bottom w:val="single" w:sz="4" w:space="0" w:color="auto"/>
              <w:right w:val="single" w:sz="4" w:space="0" w:color="auto"/>
            </w:tcBorders>
            <w:vAlign w:val="center"/>
          </w:tcPr>
          <w:p w:rsidR="003D2219" w:rsidRPr="004724F1" w:rsidRDefault="003D2219" w:rsidP="003D2219">
            <w:pPr>
              <w:jc w:val="center"/>
              <w:rPr>
                <w:b/>
                <w:bCs/>
                <w:sz w:val="20"/>
                <w:szCs w:val="20"/>
              </w:rPr>
            </w:pPr>
            <w:r w:rsidRPr="004724F1">
              <w:rPr>
                <w:b/>
                <w:bCs/>
                <w:sz w:val="20"/>
                <w:szCs w:val="20"/>
              </w:rPr>
              <w:t>5</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3D2219" w:rsidRPr="004724F1" w:rsidRDefault="003D2219" w:rsidP="003D2219">
            <w:pPr>
              <w:jc w:val="center"/>
              <w:rPr>
                <w:b/>
                <w:bCs/>
                <w:sz w:val="20"/>
                <w:szCs w:val="20"/>
              </w:rPr>
            </w:pPr>
            <w:r w:rsidRPr="004724F1">
              <w:rPr>
                <w:b/>
                <w:bCs/>
                <w:sz w:val="20"/>
                <w:szCs w:val="20"/>
              </w:rPr>
              <w:t>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3D2219" w:rsidRPr="004724F1" w:rsidRDefault="003D2219" w:rsidP="003D2219">
            <w:pPr>
              <w:jc w:val="center"/>
              <w:rPr>
                <w:b/>
                <w:bCs/>
                <w:sz w:val="20"/>
                <w:szCs w:val="20"/>
              </w:rPr>
            </w:pPr>
            <w:r>
              <w:rPr>
                <w:b/>
                <w:bCs/>
                <w:sz w:val="20"/>
                <w:szCs w:val="20"/>
              </w:rPr>
              <w:t>7</w:t>
            </w:r>
          </w:p>
        </w:tc>
      </w:tr>
      <w:tr w:rsidR="003D2219" w:rsidRPr="00C83655" w:rsidTr="003D2219">
        <w:trPr>
          <w:trHeight w:val="783"/>
          <w:jc w:val="center"/>
        </w:trPr>
        <w:tc>
          <w:tcPr>
            <w:tcW w:w="597" w:type="dxa"/>
            <w:tcBorders>
              <w:top w:val="single" w:sz="4" w:space="0" w:color="auto"/>
              <w:left w:val="single" w:sz="4" w:space="0" w:color="auto"/>
              <w:bottom w:val="single" w:sz="4" w:space="0" w:color="auto"/>
              <w:right w:val="single" w:sz="4" w:space="0" w:color="auto"/>
            </w:tcBorders>
            <w:shd w:val="clear" w:color="auto" w:fill="auto"/>
            <w:hideMark/>
          </w:tcPr>
          <w:p w:rsidR="003D2219" w:rsidRPr="00C83655" w:rsidRDefault="003D2219" w:rsidP="003D2219">
            <w:pPr>
              <w:jc w:val="center"/>
            </w:pPr>
            <w:r w:rsidRPr="00C83655">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3D2219" w:rsidRPr="00F5390E" w:rsidRDefault="003D2219" w:rsidP="003D2219">
            <w:pPr>
              <w:rPr>
                <w:color w:val="000000"/>
              </w:rPr>
            </w:pPr>
            <w:r>
              <w:rPr>
                <w:sz w:val="22"/>
                <w:szCs w:val="22"/>
              </w:rPr>
              <w:t>Телевизионная приставка для IPTV</w:t>
            </w:r>
          </w:p>
        </w:tc>
        <w:tc>
          <w:tcPr>
            <w:tcW w:w="6291" w:type="dxa"/>
            <w:tcBorders>
              <w:top w:val="single" w:sz="4" w:space="0" w:color="auto"/>
              <w:left w:val="single" w:sz="4" w:space="0" w:color="auto"/>
              <w:bottom w:val="single" w:sz="4" w:space="0" w:color="auto"/>
              <w:right w:val="single" w:sz="4" w:space="0" w:color="auto"/>
            </w:tcBorders>
            <w:shd w:val="clear" w:color="auto" w:fill="auto"/>
            <w:vAlign w:val="center"/>
          </w:tcPr>
          <w:p w:rsidR="003D2219" w:rsidRPr="00C83655" w:rsidRDefault="003D2219" w:rsidP="003D2219">
            <w:pPr>
              <w:rPr>
                <w:b/>
                <w:bCs/>
              </w:rPr>
            </w:pPr>
            <w:r>
              <w:rPr>
                <w:color w:val="000000"/>
              </w:rPr>
              <w:t>В соответствие с Техническим описанием</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3D2219" w:rsidRDefault="003D2219" w:rsidP="003D2219">
            <w:pPr>
              <w:jc w:val="center"/>
              <w:rPr>
                <w:color w:val="000000"/>
              </w:rPr>
            </w:pPr>
          </w:p>
          <w:p w:rsidR="003D2219" w:rsidRPr="00F5390E" w:rsidRDefault="003D2219" w:rsidP="003D2219">
            <w:pPr>
              <w:jc w:val="center"/>
              <w:rPr>
                <w:color w:val="000000"/>
              </w:rPr>
            </w:pPr>
            <w:r>
              <w:rPr>
                <w:color w:val="000000"/>
              </w:rPr>
              <w:t>60 000</w:t>
            </w:r>
          </w:p>
        </w:tc>
        <w:tc>
          <w:tcPr>
            <w:tcW w:w="1270" w:type="dxa"/>
            <w:tcBorders>
              <w:top w:val="single" w:sz="4" w:space="0" w:color="auto"/>
              <w:left w:val="single" w:sz="4" w:space="0" w:color="auto"/>
              <w:bottom w:val="single" w:sz="4" w:space="0" w:color="auto"/>
              <w:right w:val="single" w:sz="4" w:space="0" w:color="auto"/>
            </w:tcBorders>
          </w:tcPr>
          <w:p w:rsidR="003D2219" w:rsidRDefault="003D2219" w:rsidP="003D2219">
            <w:pPr>
              <w:jc w:val="center"/>
              <w:rPr>
                <w:color w:val="000000"/>
              </w:rPr>
            </w:pPr>
          </w:p>
          <w:p w:rsidR="003D2219" w:rsidRPr="00F5390E" w:rsidRDefault="003D2219" w:rsidP="003D2219">
            <w:pPr>
              <w:jc w:val="center"/>
              <w:rPr>
                <w:color w:val="000000"/>
              </w:rPr>
            </w:pPr>
            <w:proofErr w:type="spellStart"/>
            <w:r>
              <w:rPr>
                <w:color w:val="000000"/>
              </w:rPr>
              <w:t>Компл</w:t>
            </w:r>
            <w:proofErr w:type="spellEnd"/>
            <w:r>
              <w:rPr>
                <w:color w:val="000000"/>
              </w:rPr>
              <w:t>.</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3D2219" w:rsidRPr="002428FA" w:rsidRDefault="003D2219" w:rsidP="003D2219">
            <w:pPr>
              <w:jc w:val="center"/>
              <w:rPr>
                <w:color w:val="000000"/>
              </w:rPr>
            </w:pPr>
            <w:r w:rsidRPr="002428FA">
              <w:rPr>
                <w:color w:val="000000"/>
              </w:rPr>
              <w:t>25,33</w:t>
            </w:r>
          </w:p>
        </w:tc>
        <w:tc>
          <w:tcPr>
            <w:tcW w:w="1954" w:type="dxa"/>
            <w:tcBorders>
              <w:top w:val="single" w:sz="8" w:space="0" w:color="auto"/>
              <w:left w:val="nil"/>
              <w:bottom w:val="single" w:sz="4" w:space="0" w:color="auto"/>
              <w:right w:val="single" w:sz="4" w:space="0" w:color="auto"/>
            </w:tcBorders>
            <w:noWrap/>
            <w:vAlign w:val="center"/>
          </w:tcPr>
          <w:p w:rsidR="003D2219" w:rsidRPr="002428FA" w:rsidRDefault="003D2219" w:rsidP="003D2219">
            <w:pPr>
              <w:jc w:val="center"/>
            </w:pPr>
            <w:r w:rsidRPr="002428FA">
              <w:t>29,89</w:t>
            </w:r>
          </w:p>
        </w:tc>
      </w:tr>
      <w:tr w:rsidR="003D2219" w:rsidRPr="00C83655" w:rsidTr="0067604B">
        <w:trPr>
          <w:trHeight w:val="380"/>
          <w:jc w:val="center"/>
        </w:trPr>
        <w:tc>
          <w:tcPr>
            <w:tcW w:w="16129" w:type="dxa"/>
            <w:gridSpan w:val="8"/>
            <w:tcBorders>
              <w:top w:val="single" w:sz="4" w:space="0" w:color="auto"/>
              <w:left w:val="single" w:sz="4" w:space="0" w:color="auto"/>
              <w:bottom w:val="single" w:sz="4" w:space="0" w:color="auto"/>
              <w:right w:val="single" w:sz="4" w:space="0" w:color="auto"/>
            </w:tcBorders>
          </w:tcPr>
          <w:p w:rsidR="003D2219" w:rsidRPr="00C83655" w:rsidRDefault="003D2219" w:rsidP="003D2219">
            <w:pPr>
              <w:autoSpaceDE w:val="0"/>
              <w:autoSpaceDN w:val="0"/>
              <w:adjustRightInd w:val="0"/>
              <w:jc w:val="both"/>
            </w:pPr>
            <w:r w:rsidRPr="00C87421">
              <w:rPr>
                <w:rFonts w:eastAsia="Calibri"/>
                <w:iCs/>
                <w:color w:val="000000"/>
              </w:rPr>
              <w:t>Начальная (максимальная) цена договора</w:t>
            </w:r>
            <w:r>
              <w:rPr>
                <w:iCs/>
              </w:rPr>
              <w:t xml:space="preserve"> составляет </w:t>
            </w:r>
            <w:r w:rsidRPr="002428FA">
              <w:rPr>
                <w:iCs/>
              </w:rPr>
              <w:t>1 793 292,00 долларов США в том числе НДС (18%)</w:t>
            </w:r>
            <w:r>
              <w:rPr>
                <w:iCs/>
              </w:rPr>
              <w:t>.</w:t>
            </w:r>
          </w:p>
        </w:tc>
      </w:tr>
      <w:tr w:rsidR="003D2219" w:rsidRPr="00C83655" w:rsidTr="002428FA">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219" w:rsidRPr="00C83655" w:rsidRDefault="003D2219" w:rsidP="003D2219">
            <w:pPr>
              <w:rPr>
                <w:sz w:val="20"/>
                <w:szCs w:val="20"/>
              </w:rPr>
            </w:pPr>
            <w:r w:rsidRPr="00C83655">
              <w:rPr>
                <w:sz w:val="20"/>
                <w:szCs w:val="20"/>
              </w:rPr>
              <w:t>Транспортировка товара:</w:t>
            </w:r>
          </w:p>
          <w:p w:rsidR="003D2219" w:rsidRPr="00C83655" w:rsidRDefault="003D2219" w:rsidP="003D2219">
            <w:pPr>
              <w:rPr>
                <w:sz w:val="20"/>
                <w:szCs w:val="20"/>
              </w:rPr>
            </w:pPr>
            <w:r w:rsidRPr="00C83655">
              <w:rPr>
                <w:sz w:val="20"/>
                <w:szCs w:val="20"/>
              </w:rPr>
              <w:t> </w:t>
            </w:r>
          </w:p>
        </w:tc>
        <w:tc>
          <w:tcPr>
            <w:tcW w:w="13548" w:type="dxa"/>
            <w:gridSpan w:val="5"/>
            <w:tcBorders>
              <w:top w:val="single" w:sz="4" w:space="0" w:color="auto"/>
              <w:left w:val="single" w:sz="4" w:space="0" w:color="auto"/>
              <w:bottom w:val="single" w:sz="4" w:space="0" w:color="auto"/>
              <w:right w:val="single" w:sz="4" w:space="0" w:color="auto"/>
            </w:tcBorders>
          </w:tcPr>
          <w:p w:rsidR="003D2219" w:rsidRPr="00C83655" w:rsidRDefault="003D2219" w:rsidP="003D2219">
            <w:pPr>
              <w:rPr>
                <w:sz w:val="20"/>
                <w:szCs w:val="20"/>
              </w:rPr>
            </w:pPr>
            <w:r>
              <w:rPr>
                <w:sz w:val="20"/>
                <w:szCs w:val="20"/>
              </w:rPr>
              <w:t>Т</w:t>
            </w:r>
            <w:r w:rsidRPr="00C87421">
              <w:rPr>
                <w:sz w:val="20"/>
                <w:szCs w:val="20"/>
              </w:rPr>
              <w:t>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D2219" w:rsidRPr="00C83655" w:rsidTr="002428FA">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219" w:rsidRPr="00C83655" w:rsidRDefault="003D2219" w:rsidP="003D2219">
            <w:pPr>
              <w:rPr>
                <w:sz w:val="20"/>
                <w:szCs w:val="20"/>
              </w:rPr>
            </w:pPr>
            <w:r w:rsidRPr="00C83655">
              <w:rPr>
                <w:sz w:val="20"/>
                <w:szCs w:val="20"/>
              </w:rPr>
              <w:t>Условия доставки</w:t>
            </w:r>
          </w:p>
        </w:tc>
        <w:tc>
          <w:tcPr>
            <w:tcW w:w="13548" w:type="dxa"/>
            <w:gridSpan w:val="5"/>
            <w:tcBorders>
              <w:top w:val="single" w:sz="4" w:space="0" w:color="auto"/>
              <w:left w:val="single" w:sz="4" w:space="0" w:color="auto"/>
              <w:bottom w:val="single" w:sz="4" w:space="0" w:color="auto"/>
              <w:right w:val="single" w:sz="4" w:space="0" w:color="000000"/>
            </w:tcBorders>
          </w:tcPr>
          <w:p w:rsidR="003D2219" w:rsidRPr="00C83655" w:rsidRDefault="003D2219" w:rsidP="003D2219">
            <w:pPr>
              <w:rPr>
                <w:sz w:val="20"/>
                <w:szCs w:val="20"/>
              </w:rPr>
            </w:pPr>
            <w:r w:rsidRPr="00C83655">
              <w:rPr>
                <w:sz w:val="20"/>
                <w:szCs w:val="20"/>
              </w:rPr>
              <w:t>Отгрузка до склада ПАО "Башинформсвязь», по адресу: г. Уфа, ул. Каспийская,14</w:t>
            </w:r>
          </w:p>
        </w:tc>
      </w:tr>
      <w:tr w:rsidR="003D2219" w:rsidRPr="00C83655" w:rsidTr="002428FA">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2219" w:rsidRPr="00C83655" w:rsidRDefault="003D2219" w:rsidP="003D2219">
            <w:pPr>
              <w:rPr>
                <w:sz w:val="20"/>
                <w:szCs w:val="20"/>
              </w:rPr>
            </w:pPr>
            <w:r w:rsidRPr="007B4919">
              <w:rPr>
                <w:sz w:val="20"/>
                <w:szCs w:val="20"/>
              </w:rPr>
              <w:t>Сроки (периоды) поставки товара</w:t>
            </w:r>
          </w:p>
        </w:tc>
        <w:tc>
          <w:tcPr>
            <w:tcW w:w="13548" w:type="dxa"/>
            <w:gridSpan w:val="5"/>
            <w:tcBorders>
              <w:top w:val="single" w:sz="4" w:space="0" w:color="auto"/>
              <w:left w:val="single" w:sz="4" w:space="0" w:color="auto"/>
              <w:bottom w:val="single" w:sz="4" w:space="0" w:color="auto"/>
              <w:right w:val="single" w:sz="4" w:space="0" w:color="000000"/>
            </w:tcBorders>
          </w:tcPr>
          <w:p w:rsidR="003D2219" w:rsidRPr="00C83655" w:rsidRDefault="003D2219" w:rsidP="003D2219">
            <w:pPr>
              <w:rPr>
                <w:sz w:val="20"/>
                <w:szCs w:val="20"/>
              </w:rPr>
            </w:pPr>
            <w:r>
              <w:rPr>
                <w:sz w:val="20"/>
                <w:szCs w:val="20"/>
              </w:rPr>
              <w:t xml:space="preserve">Срок поставки товара </w:t>
            </w:r>
            <w:r w:rsidRPr="007B4919">
              <w:rPr>
                <w:sz w:val="20"/>
                <w:szCs w:val="20"/>
              </w:rPr>
              <w:t>не мо</w:t>
            </w:r>
            <w:r>
              <w:rPr>
                <w:sz w:val="20"/>
                <w:szCs w:val="20"/>
              </w:rPr>
              <w:t>жет</w:t>
            </w:r>
            <w:r w:rsidRPr="007B4919">
              <w:rPr>
                <w:sz w:val="20"/>
                <w:szCs w:val="20"/>
              </w:rPr>
              <w:t xml:space="preserve"> превышать </w:t>
            </w:r>
            <w:r w:rsidRPr="003D2219">
              <w:rPr>
                <w:sz w:val="20"/>
                <w:szCs w:val="20"/>
              </w:rPr>
              <w:t>30 дней</w:t>
            </w:r>
            <w:r w:rsidRPr="007B4919">
              <w:rPr>
                <w:sz w:val="20"/>
                <w:szCs w:val="20"/>
              </w:rPr>
              <w:t xml:space="preserve"> (</w:t>
            </w:r>
            <w:r>
              <w:rPr>
                <w:sz w:val="20"/>
                <w:szCs w:val="20"/>
              </w:rPr>
              <w:t>тридцать</w:t>
            </w:r>
            <w:r w:rsidRPr="007B4919">
              <w:rPr>
                <w:sz w:val="20"/>
                <w:szCs w:val="20"/>
              </w:rPr>
              <w:t>) календарных дней с момента подписания сторонами Заказа</w:t>
            </w:r>
          </w:p>
        </w:tc>
      </w:tr>
      <w:tr w:rsidR="003D2219" w:rsidRPr="00C83655" w:rsidTr="002428FA">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2219" w:rsidRPr="007B4919" w:rsidRDefault="003D2219" w:rsidP="003D2219">
            <w:pPr>
              <w:rPr>
                <w:sz w:val="20"/>
                <w:szCs w:val="20"/>
              </w:rPr>
            </w:pPr>
            <w:r>
              <w:rPr>
                <w:sz w:val="20"/>
                <w:szCs w:val="20"/>
              </w:rPr>
              <w:t>Минимальная партия</w:t>
            </w:r>
          </w:p>
        </w:tc>
        <w:tc>
          <w:tcPr>
            <w:tcW w:w="13548" w:type="dxa"/>
            <w:gridSpan w:val="5"/>
            <w:tcBorders>
              <w:top w:val="single" w:sz="4" w:space="0" w:color="auto"/>
              <w:left w:val="single" w:sz="4" w:space="0" w:color="auto"/>
              <w:bottom w:val="single" w:sz="4" w:space="0" w:color="auto"/>
              <w:right w:val="single" w:sz="4" w:space="0" w:color="000000"/>
            </w:tcBorders>
          </w:tcPr>
          <w:p w:rsidR="003D2219" w:rsidRPr="00DF7793" w:rsidRDefault="003D2219" w:rsidP="00670E90">
            <w:pPr>
              <w:rPr>
                <w:sz w:val="20"/>
                <w:szCs w:val="20"/>
              </w:rPr>
            </w:pPr>
            <w:r>
              <w:rPr>
                <w:sz w:val="20"/>
                <w:szCs w:val="20"/>
              </w:rPr>
              <w:t>10 000 (десять тысяч</w:t>
            </w:r>
            <w:r w:rsidRPr="00670E90">
              <w:rPr>
                <w:sz w:val="20"/>
                <w:szCs w:val="20"/>
              </w:rPr>
              <w:t xml:space="preserve">) </w:t>
            </w:r>
            <w:r w:rsidR="00DF7793" w:rsidRPr="00670E90">
              <w:rPr>
                <w:sz w:val="20"/>
                <w:szCs w:val="20"/>
              </w:rPr>
              <w:t>комплектов</w:t>
            </w:r>
          </w:p>
        </w:tc>
      </w:tr>
      <w:tr w:rsidR="00DF7793" w:rsidRPr="00C83655" w:rsidTr="002428FA">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F7793" w:rsidRDefault="00DF7793" w:rsidP="003D2219">
            <w:pPr>
              <w:rPr>
                <w:sz w:val="20"/>
                <w:szCs w:val="20"/>
              </w:rPr>
            </w:pPr>
            <w:r w:rsidRPr="00DF7793">
              <w:rPr>
                <w:sz w:val="20"/>
                <w:szCs w:val="20"/>
              </w:rPr>
              <w:t>Комплектация абонентского Оборудования</w:t>
            </w:r>
          </w:p>
        </w:tc>
        <w:tc>
          <w:tcPr>
            <w:tcW w:w="13548" w:type="dxa"/>
            <w:gridSpan w:val="5"/>
            <w:tcBorders>
              <w:top w:val="single" w:sz="4" w:space="0" w:color="auto"/>
              <w:left w:val="single" w:sz="4" w:space="0" w:color="auto"/>
              <w:bottom w:val="single" w:sz="4" w:space="0" w:color="auto"/>
              <w:right w:val="single" w:sz="4" w:space="0" w:color="000000"/>
            </w:tcBorders>
          </w:tcPr>
          <w:p w:rsidR="00DF7793" w:rsidRPr="00DF7793" w:rsidRDefault="00DF7793" w:rsidP="00DF7793">
            <w:pPr>
              <w:rPr>
                <w:sz w:val="20"/>
                <w:szCs w:val="20"/>
              </w:rPr>
            </w:pPr>
            <w:r w:rsidRPr="00DF7793">
              <w:rPr>
                <w:sz w:val="20"/>
                <w:szCs w:val="20"/>
              </w:rPr>
              <w:t>•</w:t>
            </w:r>
            <w:r w:rsidRPr="00DF7793">
              <w:rPr>
                <w:sz w:val="20"/>
                <w:szCs w:val="20"/>
              </w:rPr>
              <w:tab/>
              <w:t>Интерактивная приставка (STB) в индивидуальной упаковочной пленке;</w:t>
            </w:r>
          </w:p>
          <w:p w:rsidR="00DF7793" w:rsidRPr="00DF7793" w:rsidRDefault="00DF7793" w:rsidP="00DF7793">
            <w:pPr>
              <w:rPr>
                <w:sz w:val="20"/>
                <w:szCs w:val="20"/>
              </w:rPr>
            </w:pPr>
            <w:r w:rsidRPr="00DF7793">
              <w:rPr>
                <w:sz w:val="20"/>
                <w:szCs w:val="20"/>
              </w:rPr>
              <w:t>•</w:t>
            </w:r>
            <w:r w:rsidRPr="00DF7793">
              <w:rPr>
                <w:sz w:val="20"/>
                <w:szCs w:val="20"/>
              </w:rPr>
              <w:tab/>
              <w:t>Блок питания для абонентского устройства с длиной сетевого кабеля не менее 1.5м;</w:t>
            </w:r>
          </w:p>
          <w:p w:rsidR="00DF7793" w:rsidRPr="00DF7793" w:rsidRDefault="00DF7793" w:rsidP="00DF7793">
            <w:pPr>
              <w:rPr>
                <w:sz w:val="20"/>
                <w:szCs w:val="20"/>
              </w:rPr>
            </w:pPr>
            <w:r w:rsidRPr="00DF7793">
              <w:rPr>
                <w:sz w:val="20"/>
                <w:szCs w:val="20"/>
              </w:rPr>
              <w:t>•</w:t>
            </w:r>
            <w:r w:rsidRPr="00DF7793">
              <w:rPr>
                <w:sz w:val="20"/>
                <w:szCs w:val="20"/>
              </w:rPr>
              <w:tab/>
              <w:t>Пульт дистанционного управления (батарейки для пульта дистанционного управления в необходимом количестве и типе), удовлетворяющие требованиям к универсальному пульту дистанционного управления (ПДУ);</w:t>
            </w:r>
          </w:p>
          <w:p w:rsidR="00DF7793" w:rsidRPr="00DF7793" w:rsidRDefault="00DF7793" w:rsidP="00DF7793">
            <w:pPr>
              <w:rPr>
                <w:sz w:val="20"/>
                <w:szCs w:val="20"/>
                <w:lang w:val="en-US"/>
              </w:rPr>
            </w:pPr>
            <w:r w:rsidRPr="00DF7793">
              <w:rPr>
                <w:sz w:val="20"/>
                <w:szCs w:val="20"/>
                <w:lang w:val="en-US"/>
              </w:rPr>
              <w:t>•</w:t>
            </w:r>
            <w:r w:rsidRPr="00DF7793">
              <w:rPr>
                <w:sz w:val="20"/>
                <w:szCs w:val="20"/>
                <w:lang w:val="en-US"/>
              </w:rPr>
              <w:tab/>
            </w:r>
            <w:r w:rsidRPr="00DF7793">
              <w:rPr>
                <w:sz w:val="20"/>
                <w:szCs w:val="20"/>
              </w:rPr>
              <w:t>Кабель</w:t>
            </w:r>
            <w:r w:rsidRPr="00DF7793">
              <w:rPr>
                <w:sz w:val="20"/>
                <w:szCs w:val="20"/>
                <w:lang w:val="en-US"/>
              </w:rPr>
              <w:t xml:space="preserve"> Ethernet UTP 5E, </w:t>
            </w:r>
            <w:proofErr w:type="gramStart"/>
            <w:r w:rsidRPr="00DF7793">
              <w:rPr>
                <w:sz w:val="20"/>
                <w:szCs w:val="20"/>
                <w:lang w:val="en-US"/>
              </w:rPr>
              <w:t>3</w:t>
            </w:r>
            <w:r w:rsidRPr="00DF7793">
              <w:rPr>
                <w:sz w:val="20"/>
                <w:szCs w:val="20"/>
              </w:rPr>
              <w:t>м</w:t>
            </w:r>
            <w:r w:rsidRPr="00DF7793">
              <w:rPr>
                <w:sz w:val="20"/>
                <w:szCs w:val="20"/>
                <w:lang w:val="en-US"/>
              </w:rPr>
              <w:t>.;</w:t>
            </w:r>
            <w:proofErr w:type="gramEnd"/>
          </w:p>
          <w:p w:rsidR="00DF7793" w:rsidRPr="00DF7793" w:rsidRDefault="00DF7793" w:rsidP="00DF7793">
            <w:pPr>
              <w:rPr>
                <w:sz w:val="20"/>
                <w:szCs w:val="20"/>
              </w:rPr>
            </w:pPr>
            <w:r w:rsidRPr="00DF7793">
              <w:rPr>
                <w:sz w:val="20"/>
                <w:szCs w:val="20"/>
              </w:rPr>
              <w:t>•</w:t>
            </w:r>
            <w:r w:rsidRPr="00DF7793">
              <w:rPr>
                <w:sz w:val="20"/>
                <w:szCs w:val="20"/>
              </w:rPr>
              <w:tab/>
              <w:t>Кабель HDMI не менее 1.3а, 1,5м.;</w:t>
            </w:r>
          </w:p>
          <w:p w:rsidR="00DF7793" w:rsidRPr="00DF7793" w:rsidRDefault="00DF7793" w:rsidP="00DF7793">
            <w:pPr>
              <w:rPr>
                <w:sz w:val="20"/>
                <w:szCs w:val="20"/>
              </w:rPr>
            </w:pPr>
            <w:r w:rsidRPr="00DF7793">
              <w:rPr>
                <w:sz w:val="20"/>
                <w:szCs w:val="20"/>
              </w:rPr>
              <w:t>•</w:t>
            </w:r>
            <w:r w:rsidRPr="00DF7793">
              <w:rPr>
                <w:sz w:val="20"/>
                <w:szCs w:val="20"/>
              </w:rPr>
              <w:tab/>
              <w:t>Руководство пользователя на русском языке;</w:t>
            </w:r>
          </w:p>
          <w:p w:rsidR="00DF7793" w:rsidRPr="00DF7793" w:rsidRDefault="00DF7793" w:rsidP="00DF7793">
            <w:pPr>
              <w:rPr>
                <w:sz w:val="20"/>
                <w:szCs w:val="20"/>
              </w:rPr>
            </w:pPr>
            <w:r w:rsidRPr="00DF7793">
              <w:rPr>
                <w:sz w:val="20"/>
                <w:szCs w:val="20"/>
              </w:rPr>
              <w:t>•</w:t>
            </w:r>
            <w:r w:rsidRPr="00DF7793">
              <w:rPr>
                <w:sz w:val="20"/>
                <w:szCs w:val="20"/>
              </w:rPr>
              <w:tab/>
              <w:t>Руководство пользователя «Универсальный пульт дистанционного управления»;</w:t>
            </w:r>
          </w:p>
          <w:p w:rsidR="00DF7793" w:rsidRPr="00DF7793" w:rsidRDefault="00DF7793" w:rsidP="00DF7793">
            <w:pPr>
              <w:rPr>
                <w:sz w:val="20"/>
                <w:szCs w:val="20"/>
              </w:rPr>
            </w:pPr>
            <w:r w:rsidRPr="00DF7793">
              <w:rPr>
                <w:sz w:val="20"/>
                <w:szCs w:val="20"/>
              </w:rPr>
              <w:t>•</w:t>
            </w:r>
            <w:r w:rsidRPr="00DF7793">
              <w:rPr>
                <w:sz w:val="20"/>
                <w:szCs w:val="20"/>
              </w:rPr>
              <w:tab/>
              <w:t>Справочник кодов пульта ДУ;</w:t>
            </w:r>
          </w:p>
          <w:p w:rsidR="00DF7793" w:rsidRPr="00DF7793" w:rsidRDefault="00DF7793" w:rsidP="00DF7793">
            <w:pPr>
              <w:rPr>
                <w:sz w:val="20"/>
                <w:szCs w:val="20"/>
              </w:rPr>
            </w:pPr>
            <w:r w:rsidRPr="00DF7793">
              <w:rPr>
                <w:sz w:val="20"/>
                <w:szCs w:val="20"/>
              </w:rPr>
              <w:t>•</w:t>
            </w:r>
            <w:r w:rsidRPr="00DF7793">
              <w:rPr>
                <w:sz w:val="20"/>
                <w:szCs w:val="20"/>
              </w:rPr>
              <w:tab/>
              <w:t>Гарантийный талон;</w:t>
            </w:r>
          </w:p>
          <w:p w:rsidR="00DF7793" w:rsidRPr="00DF7793" w:rsidRDefault="00DF7793" w:rsidP="00DF7793">
            <w:pPr>
              <w:rPr>
                <w:sz w:val="20"/>
                <w:szCs w:val="20"/>
              </w:rPr>
            </w:pPr>
            <w:r w:rsidRPr="00DF7793">
              <w:rPr>
                <w:sz w:val="20"/>
                <w:szCs w:val="20"/>
              </w:rPr>
              <w:t>•</w:t>
            </w:r>
            <w:r w:rsidRPr="00DF7793">
              <w:rPr>
                <w:sz w:val="20"/>
                <w:szCs w:val="20"/>
              </w:rPr>
              <w:tab/>
              <w:t xml:space="preserve">3 (три) </w:t>
            </w:r>
            <w:proofErr w:type="spellStart"/>
            <w:r w:rsidRPr="00DF7793">
              <w:rPr>
                <w:sz w:val="20"/>
                <w:szCs w:val="20"/>
              </w:rPr>
              <w:t>самоклеющихся</w:t>
            </w:r>
            <w:proofErr w:type="spellEnd"/>
            <w:r w:rsidRPr="00DF7793">
              <w:rPr>
                <w:sz w:val="20"/>
                <w:szCs w:val="20"/>
              </w:rPr>
              <w:t xml:space="preserve"> наклейки (размер 45мм х 8мм), включающие в себя информацию с серийным номером и штрих-кодом;</w:t>
            </w:r>
          </w:p>
          <w:p w:rsidR="00DF7793" w:rsidRPr="00DF7793" w:rsidRDefault="00DF7793" w:rsidP="00DF7793">
            <w:pPr>
              <w:rPr>
                <w:sz w:val="20"/>
                <w:szCs w:val="20"/>
              </w:rPr>
            </w:pPr>
            <w:r w:rsidRPr="00DF7793">
              <w:rPr>
                <w:sz w:val="20"/>
                <w:szCs w:val="20"/>
              </w:rPr>
              <w:t>•</w:t>
            </w:r>
            <w:r w:rsidRPr="00DF7793">
              <w:rPr>
                <w:sz w:val="20"/>
                <w:szCs w:val="20"/>
              </w:rPr>
              <w:tab/>
              <w:t>Прочая документация, требуемая действующим законодательством Российской Федерации:</w:t>
            </w:r>
          </w:p>
          <w:p w:rsidR="00DF7793" w:rsidRPr="00DF7793" w:rsidRDefault="00DF7793" w:rsidP="00DF7793">
            <w:pPr>
              <w:rPr>
                <w:sz w:val="20"/>
                <w:szCs w:val="20"/>
              </w:rPr>
            </w:pPr>
            <w:r w:rsidRPr="00DF7793">
              <w:rPr>
                <w:sz w:val="20"/>
                <w:szCs w:val="20"/>
              </w:rPr>
              <w:t></w:t>
            </w:r>
            <w:r w:rsidRPr="00DF7793">
              <w:rPr>
                <w:sz w:val="20"/>
                <w:szCs w:val="20"/>
              </w:rPr>
              <w:tab/>
            </w:r>
            <w:proofErr w:type="spellStart"/>
            <w:r w:rsidRPr="00DF7793">
              <w:rPr>
                <w:sz w:val="20"/>
                <w:szCs w:val="20"/>
              </w:rPr>
              <w:t>брендированная</w:t>
            </w:r>
            <w:proofErr w:type="spellEnd"/>
            <w:r w:rsidRPr="00DF7793">
              <w:rPr>
                <w:sz w:val="20"/>
                <w:szCs w:val="20"/>
              </w:rPr>
              <w:t xml:space="preserve"> упаковка в соответствии с требованиями Заказчика с штриховыми кодами на боковой стороне:</w:t>
            </w:r>
          </w:p>
          <w:p w:rsidR="00DF7793" w:rsidRPr="00DF7793" w:rsidRDefault="00DF7793" w:rsidP="00DF7793">
            <w:pPr>
              <w:rPr>
                <w:sz w:val="20"/>
                <w:szCs w:val="20"/>
              </w:rPr>
            </w:pPr>
            <w:r w:rsidRPr="00DF7793">
              <w:rPr>
                <w:sz w:val="20"/>
                <w:szCs w:val="20"/>
              </w:rPr>
              <w:t></w:t>
            </w:r>
            <w:r w:rsidRPr="00DF7793">
              <w:rPr>
                <w:sz w:val="20"/>
                <w:szCs w:val="20"/>
              </w:rPr>
              <w:tab/>
              <w:t>штриховой код с информацией о модели Оборудования, его серийном номере и версии программной и аппаратной части Оборудования;</w:t>
            </w:r>
          </w:p>
          <w:p w:rsidR="00DF7793" w:rsidRPr="00DF7793" w:rsidRDefault="00DF7793" w:rsidP="00DF7793">
            <w:pPr>
              <w:rPr>
                <w:sz w:val="20"/>
                <w:szCs w:val="20"/>
              </w:rPr>
            </w:pPr>
            <w:r w:rsidRPr="00DF7793">
              <w:rPr>
                <w:sz w:val="20"/>
                <w:szCs w:val="20"/>
              </w:rPr>
              <w:t></w:t>
            </w:r>
            <w:r w:rsidRPr="00DF7793">
              <w:rPr>
                <w:sz w:val="20"/>
                <w:szCs w:val="20"/>
              </w:rPr>
              <w:tab/>
              <w:t xml:space="preserve">штриховые коды на Оборудование, упаковку и </w:t>
            </w:r>
            <w:proofErr w:type="spellStart"/>
            <w:r w:rsidRPr="00DF7793">
              <w:rPr>
                <w:sz w:val="20"/>
                <w:szCs w:val="20"/>
              </w:rPr>
              <w:t>мастербоксы</w:t>
            </w:r>
            <w:proofErr w:type="spellEnd"/>
            <w:r w:rsidRPr="00DF7793">
              <w:rPr>
                <w:sz w:val="20"/>
                <w:szCs w:val="20"/>
              </w:rPr>
              <w:t xml:space="preserve"> должны быть оформлены согласно спецификации, </w:t>
            </w:r>
            <w:proofErr w:type="spellStart"/>
            <w:r w:rsidRPr="00DF7793">
              <w:rPr>
                <w:sz w:val="20"/>
                <w:szCs w:val="20"/>
              </w:rPr>
              <w:t>Code</w:t>
            </w:r>
            <w:proofErr w:type="spellEnd"/>
            <w:r w:rsidRPr="00DF7793">
              <w:rPr>
                <w:sz w:val="20"/>
                <w:szCs w:val="20"/>
              </w:rPr>
              <w:t xml:space="preserve"> 39.</w:t>
            </w:r>
          </w:p>
          <w:p w:rsidR="00DF7793" w:rsidRPr="00DF7793" w:rsidRDefault="00DF7793" w:rsidP="00DF7793">
            <w:pPr>
              <w:rPr>
                <w:sz w:val="20"/>
                <w:szCs w:val="20"/>
              </w:rPr>
            </w:pPr>
            <w:r w:rsidRPr="00DF7793">
              <w:rPr>
                <w:sz w:val="20"/>
                <w:szCs w:val="20"/>
              </w:rPr>
              <w:t>•</w:t>
            </w:r>
            <w:r w:rsidRPr="00DF7793">
              <w:rPr>
                <w:sz w:val="20"/>
                <w:szCs w:val="20"/>
              </w:rPr>
              <w:tab/>
              <w:t>Конечный дизайн и внешний вид коробки должен быть разработан поставщиком согласно требованиям заказчика.</w:t>
            </w:r>
          </w:p>
          <w:p w:rsidR="00DF7793" w:rsidRDefault="00DF7793" w:rsidP="00DF7793">
            <w:pPr>
              <w:rPr>
                <w:sz w:val="20"/>
                <w:szCs w:val="20"/>
              </w:rPr>
            </w:pPr>
            <w:r w:rsidRPr="00DF7793">
              <w:rPr>
                <w:sz w:val="20"/>
                <w:szCs w:val="20"/>
              </w:rPr>
              <w:t>•</w:t>
            </w:r>
            <w:r w:rsidRPr="00DF7793">
              <w:rPr>
                <w:sz w:val="20"/>
                <w:szCs w:val="20"/>
              </w:rPr>
              <w:tab/>
              <w:t>Содержание информации, размещенной на упаковочной коробке должно соответствовать требованиям законодательства Российской Федерации и законодательства Таможенного союза.</w:t>
            </w:r>
          </w:p>
        </w:tc>
      </w:tr>
      <w:tr w:rsidR="003D2219" w:rsidRPr="00C83655" w:rsidTr="002428FA">
        <w:trPr>
          <w:trHeight w:val="546"/>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D2219" w:rsidRPr="00C83655" w:rsidRDefault="003D2219" w:rsidP="003D2219">
            <w:pPr>
              <w:rPr>
                <w:sz w:val="20"/>
                <w:szCs w:val="20"/>
              </w:rPr>
            </w:pPr>
            <w:r w:rsidRPr="005F28F8">
              <w:rPr>
                <w:sz w:val="20"/>
                <w:szCs w:val="20"/>
              </w:rPr>
              <w:t>Требования к оборудованию</w:t>
            </w:r>
          </w:p>
        </w:tc>
        <w:tc>
          <w:tcPr>
            <w:tcW w:w="13548" w:type="dxa"/>
            <w:gridSpan w:val="5"/>
            <w:tcBorders>
              <w:top w:val="single" w:sz="4" w:space="0" w:color="auto"/>
              <w:left w:val="single" w:sz="4" w:space="0" w:color="auto"/>
              <w:bottom w:val="single" w:sz="4" w:space="0" w:color="auto"/>
              <w:right w:val="single" w:sz="4" w:space="0" w:color="auto"/>
            </w:tcBorders>
          </w:tcPr>
          <w:p w:rsidR="003D2219" w:rsidRDefault="003D2219" w:rsidP="003D2219">
            <w:pPr>
              <w:rPr>
                <w:color w:val="000000"/>
                <w:sz w:val="20"/>
                <w:szCs w:val="20"/>
              </w:rPr>
            </w:pPr>
            <w:r>
              <w:rPr>
                <w:color w:val="000000"/>
                <w:sz w:val="20"/>
                <w:szCs w:val="20"/>
              </w:rPr>
              <w:t xml:space="preserve">Поставляемое </w:t>
            </w:r>
            <w:r w:rsidRPr="005F28F8">
              <w:rPr>
                <w:color w:val="000000"/>
                <w:sz w:val="20"/>
                <w:szCs w:val="20"/>
              </w:rPr>
              <w:t>оборудование должно быть новым, произведенным не ранее 183 календарных дней до даты подписания соответствующего Заказа и ранее в эксплуатации не состоявшим</w:t>
            </w:r>
            <w:r>
              <w:rPr>
                <w:color w:val="000000"/>
                <w:sz w:val="20"/>
                <w:szCs w:val="20"/>
              </w:rPr>
              <w:t>.</w:t>
            </w:r>
          </w:p>
          <w:p w:rsidR="003D2219" w:rsidRPr="0041721D" w:rsidRDefault="003D2219" w:rsidP="00E74DA4">
            <w:pPr>
              <w:rPr>
                <w:b/>
                <w:color w:val="000000"/>
                <w:sz w:val="22"/>
                <w:szCs w:val="22"/>
              </w:rPr>
            </w:pPr>
            <w:r>
              <w:t xml:space="preserve"> </w:t>
            </w:r>
            <w:r w:rsidRPr="0041721D">
              <w:rPr>
                <w:b/>
                <w:sz w:val="22"/>
                <w:szCs w:val="22"/>
              </w:rPr>
              <w:t xml:space="preserve">Претендент обязан представить в составе заявки </w:t>
            </w:r>
            <w:r w:rsidRPr="0041721D">
              <w:rPr>
                <w:b/>
                <w:color w:val="000000"/>
                <w:sz w:val="22"/>
                <w:szCs w:val="22"/>
              </w:rPr>
              <w:t xml:space="preserve">положительный протокол тестирования оборудования в сетях </w:t>
            </w:r>
            <w:r>
              <w:rPr>
                <w:b/>
                <w:color w:val="000000"/>
                <w:sz w:val="22"/>
                <w:szCs w:val="22"/>
              </w:rPr>
              <w:t>ПАО «Ростелеком»</w:t>
            </w:r>
          </w:p>
        </w:tc>
      </w:tr>
      <w:tr w:rsidR="003D2219" w:rsidRPr="00C83655" w:rsidTr="002428FA">
        <w:trPr>
          <w:trHeight w:val="255"/>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219" w:rsidRPr="00C83655" w:rsidRDefault="003D2219" w:rsidP="003D2219">
            <w:pPr>
              <w:rPr>
                <w:sz w:val="20"/>
                <w:szCs w:val="20"/>
              </w:rPr>
            </w:pPr>
            <w:r w:rsidRPr="00C83655">
              <w:rPr>
                <w:sz w:val="20"/>
                <w:szCs w:val="20"/>
              </w:rPr>
              <w:t>Гарантийные обязательства</w:t>
            </w:r>
          </w:p>
          <w:p w:rsidR="003D2219" w:rsidRPr="00C83655" w:rsidRDefault="003D2219" w:rsidP="003D2219">
            <w:pPr>
              <w:rPr>
                <w:sz w:val="20"/>
                <w:szCs w:val="20"/>
              </w:rPr>
            </w:pPr>
            <w:r w:rsidRPr="00C83655">
              <w:rPr>
                <w:sz w:val="20"/>
                <w:szCs w:val="20"/>
              </w:rPr>
              <w:t> </w:t>
            </w:r>
          </w:p>
        </w:tc>
        <w:tc>
          <w:tcPr>
            <w:tcW w:w="13548" w:type="dxa"/>
            <w:gridSpan w:val="5"/>
            <w:tcBorders>
              <w:top w:val="single" w:sz="4" w:space="0" w:color="auto"/>
              <w:left w:val="single" w:sz="4" w:space="0" w:color="auto"/>
              <w:bottom w:val="single" w:sz="4" w:space="0" w:color="auto"/>
              <w:right w:val="single" w:sz="4" w:space="0" w:color="000000"/>
            </w:tcBorders>
          </w:tcPr>
          <w:p w:rsidR="003D2219" w:rsidRPr="00F5390E" w:rsidRDefault="003D2219" w:rsidP="003D2219">
            <w:pPr>
              <w:rPr>
                <w:color w:val="000000"/>
                <w:sz w:val="20"/>
                <w:szCs w:val="20"/>
              </w:rPr>
            </w:pPr>
            <w:r w:rsidRPr="00F5390E">
              <w:rPr>
                <w:color w:val="000000"/>
                <w:sz w:val="20"/>
                <w:szCs w:val="20"/>
              </w:rPr>
              <w:t xml:space="preserve">Гарантия на данное оборудование не менее </w:t>
            </w:r>
            <w:r w:rsidR="006B42C5" w:rsidRPr="006B42C5">
              <w:rPr>
                <w:color w:val="000000"/>
                <w:sz w:val="20"/>
                <w:szCs w:val="20"/>
              </w:rPr>
              <w:t>2 (двух) лет с даты начала эксплуатации Оборудования Покупателем</w:t>
            </w:r>
            <w:r w:rsidRPr="00F5390E">
              <w:rPr>
                <w:color w:val="000000"/>
                <w:sz w:val="20"/>
                <w:szCs w:val="20"/>
              </w:rPr>
              <w:t>.</w:t>
            </w:r>
          </w:p>
        </w:tc>
      </w:tr>
      <w:tr w:rsidR="003D2219" w:rsidRPr="006A0314" w:rsidTr="002428FA">
        <w:trPr>
          <w:trHeight w:val="634"/>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219" w:rsidRPr="00C83655" w:rsidRDefault="003D2219" w:rsidP="003D2219">
            <w:pPr>
              <w:rPr>
                <w:sz w:val="20"/>
                <w:szCs w:val="20"/>
              </w:rPr>
            </w:pPr>
            <w:r w:rsidRPr="00C83655">
              <w:rPr>
                <w:sz w:val="20"/>
                <w:szCs w:val="20"/>
              </w:rPr>
              <w:t>Контактное лицо по тех. Вопросам</w:t>
            </w:r>
          </w:p>
          <w:p w:rsidR="003D2219" w:rsidRPr="00C83655" w:rsidRDefault="003D2219" w:rsidP="003D2219">
            <w:pPr>
              <w:rPr>
                <w:sz w:val="20"/>
                <w:szCs w:val="20"/>
              </w:rPr>
            </w:pPr>
            <w:r w:rsidRPr="00C83655">
              <w:rPr>
                <w:sz w:val="20"/>
                <w:szCs w:val="20"/>
              </w:rPr>
              <w:t> </w:t>
            </w:r>
          </w:p>
        </w:tc>
        <w:tc>
          <w:tcPr>
            <w:tcW w:w="13548" w:type="dxa"/>
            <w:gridSpan w:val="5"/>
            <w:tcBorders>
              <w:top w:val="single" w:sz="4" w:space="0" w:color="auto"/>
              <w:left w:val="single" w:sz="4" w:space="0" w:color="auto"/>
              <w:bottom w:val="single" w:sz="4" w:space="0" w:color="auto"/>
              <w:right w:val="single" w:sz="4" w:space="0" w:color="auto"/>
            </w:tcBorders>
          </w:tcPr>
          <w:p w:rsidR="003D2219" w:rsidRPr="00071E0F" w:rsidRDefault="003D2219" w:rsidP="003D2219">
            <w:pPr>
              <w:rPr>
                <w:sz w:val="20"/>
                <w:szCs w:val="20"/>
              </w:rPr>
            </w:pPr>
            <w:r w:rsidRPr="007C0563">
              <w:rPr>
                <w:sz w:val="20"/>
                <w:szCs w:val="20"/>
              </w:rPr>
              <w:t>Кобзева Альбина Ирековна</w:t>
            </w:r>
            <w:r>
              <w:rPr>
                <w:sz w:val="20"/>
                <w:szCs w:val="20"/>
              </w:rPr>
              <w:t xml:space="preserve">, тел. </w:t>
            </w:r>
            <w:r w:rsidRPr="00071E0F">
              <w:rPr>
                <w:sz w:val="20"/>
                <w:szCs w:val="20"/>
              </w:rPr>
              <w:t xml:space="preserve">(347) 221-55-13   </w:t>
            </w:r>
            <w:r w:rsidRPr="007C0563">
              <w:rPr>
                <w:sz w:val="20"/>
                <w:szCs w:val="20"/>
                <w:lang w:val="en-US"/>
              </w:rPr>
              <w:t>e</w:t>
            </w:r>
            <w:r w:rsidRPr="00071E0F">
              <w:rPr>
                <w:sz w:val="20"/>
                <w:szCs w:val="20"/>
              </w:rPr>
              <w:t>-</w:t>
            </w:r>
            <w:r w:rsidRPr="007C0563">
              <w:rPr>
                <w:sz w:val="20"/>
                <w:szCs w:val="20"/>
                <w:lang w:val="en-US"/>
              </w:rPr>
              <w:t>mail</w:t>
            </w:r>
            <w:r w:rsidRPr="00071E0F">
              <w:rPr>
                <w:sz w:val="20"/>
                <w:szCs w:val="20"/>
              </w:rPr>
              <w:t xml:space="preserve">: </w:t>
            </w:r>
            <w:hyperlink r:id="rId53" w:history="1">
              <w:r w:rsidRPr="00F811F4">
                <w:rPr>
                  <w:rStyle w:val="a9"/>
                  <w:sz w:val="20"/>
                  <w:szCs w:val="20"/>
                  <w:lang w:val="en-US"/>
                </w:rPr>
                <w:t>a</w:t>
              </w:r>
              <w:r w:rsidRPr="00071E0F">
                <w:rPr>
                  <w:rStyle w:val="a9"/>
                  <w:sz w:val="20"/>
                  <w:szCs w:val="20"/>
                </w:rPr>
                <w:t>.</w:t>
              </w:r>
              <w:r w:rsidRPr="00F811F4">
                <w:rPr>
                  <w:rStyle w:val="a9"/>
                  <w:sz w:val="20"/>
                  <w:szCs w:val="20"/>
                  <w:lang w:val="en-US"/>
                </w:rPr>
                <w:t>kobzeva</w:t>
              </w:r>
              <w:r w:rsidRPr="00071E0F">
                <w:rPr>
                  <w:rStyle w:val="a9"/>
                  <w:sz w:val="20"/>
                  <w:szCs w:val="20"/>
                </w:rPr>
                <w:t>@</w:t>
              </w:r>
              <w:r w:rsidRPr="00F811F4">
                <w:rPr>
                  <w:rStyle w:val="a9"/>
                  <w:sz w:val="20"/>
                  <w:szCs w:val="20"/>
                  <w:lang w:val="en-US"/>
                </w:rPr>
                <w:t>bashtel</w:t>
              </w:r>
              <w:r w:rsidRPr="00071E0F">
                <w:rPr>
                  <w:rStyle w:val="a9"/>
                  <w:sz w:val="20"/>
                  <w:szCs w:val="20"/>
                </w:rPr>
                <w:t>.</w:t>
              </w:r>
              <w:proofErr w:type="spellStart"/>
              <w:r w:rsidRPr="00F811F4">
                <w:rPr>
                  <w:rStyle w:val="a9"/>
                  <w:sz w:val="20"/>
                  <w:szCs w:val="20"/>
                  <w:lang w:val="en-US"/>
                </w:rPr>
                <w:t>ru</w:t>
              </w:r>
              <w:proofErr w:type="spellEnd"/>
            </w:hyperlink>
            <w:r w:rsidRPr="00071E0F">
              <w:rPr>
                <w:sz w:val="20"/>
                <w:szCs w:val="20"/>
              </w:rPr>
              <w:t xml:space="preserve"> </w:t>
            </w:r>
          </w:p>
        </w:tc>
      </w:tr>
    </w:tbl>
    <w:p w:rsidR="00670E90" w:rsidRDefault="00670E90" w:rsidP="005F4978">
      <w:pPr>
        <w:rPr>
          <w:b/>
        </w:rPr>
      </w:pPr>
    </w:p>
    <w:p w:rsidR="00670E90" w:rsidRDefault="00670E90" w:rsidP="00670E90">
      <w:r>
        <w:rPr>
          <w:color w:val="000000" w:themeColor="text1"/>
        </w:rPr>
        <w:t>*</w:t>
      </w:r>
      <w:r w:rsidRPr="00D03A67">
        <w:rPr>
          <w:color w:val="000000" w:themeColor="text1"/>
        </w:rPr>
        <w:t>Приведенное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670E90" w:rsidRDefault="00670E90" w:rsidP="00670E90"/>
    <w:p w:rsidR="005F4978" w:rsidRPr="00670E90" w:rsidRDefault="005F4978" w:rsidP="00670E90">
      <w:pPr>
        <w:sectPr w:rsidR="005F4978" w:rsidRPr="00670E90" w:rsidSect="005F4978">
          <w:pgSz w:w="16838" w:h="11906" w:orient="landscape"/>
          <w:pgMar w:top="510" w:right="851" w:bottom="709" w:left="709" w:header="0" w:footer="0" w:gutter="0"/>
          <w:cols w:space="708"/>
          <w:docGrid w:linePitch="360"/>
        </w:sectPr>
      </w:pPr>
    </w:p>
    <w:p w:rsidR="001F3E60" w:rsidRPr="000735B3" w:rsidRDefault="001F3E60" w:rsidP="00DF7793">
      <w:pPr>
        <w:numPr>
          <w:ilvl w:val="0"/>
          <w:numId w:val="26"/>
        </w:numPr>
        <w:jc w:val="both"/>
        <w:rPr>
          <w:vanish/>
        </w:rPr>
      </w:pPr>
    </w:p>
    <w:p w:rsidR="001F3E60" w:rsidRPr="000735B3" w:rsidRDefault="001F3E60" w:rsidP="00DF7793">
      <w:pPr>
        <w:numPr>
          <w:ilvl w:val="0"/>
          <w:numId w:val="26"/>
        </w:numPr>
        <w:jc w:val="both"/>
        <w:rPr>
          <w:vanish/>
        </w:rPr>
      </w:pPr>
    </w:p>
    <w:p w:rsidR="001F3E60" w:rsidRPr="000735B3" w:rsidRDefault="001F3E60" w:rsidP="00DF7793">
      <w:pPr>
        <w:numPr>
          <w:ilvl w:val="0"/>
          <w:numId w:val="26"/>
        </w:numPr>
        <w:jc w:val="both"/>
        <w:rPr>
          <w:vanish/>
        </w:rPr>
      </w:pPr>
    </w:p>
    <w:p w:rsidR="003D2219" w:rsidRPr="003D2219" w:rsidRDefault="003D2219" w:rsidP="009060E4">
      <w:pPr>
        <w:keepNext/>
        <w:keepLines/>
        <w:spacing w:line="250" w:lineRule="auto"/>
        <w:ind w:left="2832" w:right="3251" w:firstLine="708"/>
        <w:jc w:val="center"/>
        <w:outlineLvl w:val="0"/>
        <w:rPr>
          <w:color w:val="000000"/>
          <w:szCs w:val="22"/>
        </w:rPr>
      </w:pPr>
      <w:bookmarkStart w:id="113" w:name="_РАЗДЕЛ_V._Проект"/>
      <w:bookmarkStart w:id="114" w:name="_Toc438136425"/>
      <w:bookmarkEnd w:id="113"/>
      <w:r w:rsidRPr="003D2219">
        <w:rPr>
          <w:b/>
          <w:color w:val="17365D"/>
          <w:sz w:val="28"/>
          <w:szCs w:val="22"/>
        </w:rPr>
        <w:t xml:space="preserve">Техническое </w:t>
      </w:r>
      <w:r>
        <w:rPr>
          <w:b/>
          <w:color w:val="17365D"/>
          <w:sz w:val="28"/>
          <w:szCs w:val="22"/>
        </w:rPr>
        <w:t>описание</w:t>
      </w:r>
      <w:r>
        <w:rPr>
          <w:b/>
          <w:color w:val="17365D"/>
          <w:sz w:val="28"/>
          <w:szCs w:val="22"/>
        </w:rPr>
        <w:tab/>
      </w:r>
      <w:r>
        <w:rPr>
          <w:b/>
          <w:color w:val="17365D"/>
          <w:sz w:val="28"/>
          <w:szCs w:val="22"/>
        </w:rPr>
        <w:tab/>
      </w:r>
    </w:p>
    <w:p w:rsidR="003D2219" w:rsidRPr="003D2219" w:rsidRDefault="003D2219" w:rsidP="00DF7793">
      <w:pPr>
        <w:numPr>
          <w:ilvl w:val="0"/>
          <w:numId w:val="51"/>
        </w:numPr>
        <w:spacing w:after="14" w:line="267" w:lineRule="auto"/>
        <w:ind w:left="0" w:right="336" w:firstLine="0"/>
        <w:contextualSpacing/>
        <w:jc w:val="both"/>
        <w:rPr>
          <w:b/>
          <w:color w:val="000000"/>
          <w:szCs w:val="22"/>
        </w:rPr>
      </w:pPr>
      <w:r w:rsidRPr="003D2219">
        <w:rPr>
          <w:b/>
          <w:color w:val="000000"/>
          <w:szCs w:val="22"/>
        </w:rPr>
        <w:t xml:space="preserve">Состав Оборудования </w:t>
      </w:r>
    </w:p>
    <w:p w:rsidR="003D2219" w:rsidRPr="003D2219" w:rsidRDefault="003D2219" w:rsidP="003D2219">
      <w:pPr>
        <w:spacing w:line="269" w:lineRule="auto"/>
        <w:ind w:right="447"/>
        <w:jc w:val="both"/>
        <w:rPr>
          <w:color w:val="000000"/>
          <w:szCs w:val="22"/>
        </w:rPr>
      </w:pPr>
      <w:r w:rsidRPr="003D2219">
        <w:rPr>
          <w:color w:val="000000"/>
          <w:szCs w:val="22"/>
        </w:rPr>
        <w:t xml:space="preserve">Поставка телевизионных приставок (STB) для оказания услуги «Интерактивное Телевидение» ПАО «Ростелеком». </w:t>
      </w:r>
    </w:p>
    <w:p w:rsidR="003D2219" w:rsidRPr="003D2219" w:rsidRDefault="003D2219" w:rsidP="003D2219">
      <w:pPr>
        <w:spacing w:line="259" w:lineRule="auto"/>
        <w:rPr>
          <w:color w:val="000000"/>
          <w:szCs w:val="22"/>
        </w:rPr>
      </w:pPr>
      <w:r w:rsidRPr="003D2219">
        <w:rPr>
          <w:color w:val="000000"/>
          <w:szCs w:val="22"/>
        </w:rPr>
        <w:t xml:space="preserve">Общий планируемый объем поставок - </w:t>
      </w:r>
      <w:r w:rsidRPr="003D2219">
        <w:rPr>
          <w:b/>
          <w:color w:val="000000"/>
          <w:szCs w:val="22"/>
        </w:rPr>
        <w:t>60 000</w:t>
      </w:r>
      <w:r w:rsidRPr="003D2219">
        <w:rPr>
          <w:color w:val="000000"/>
          <w:szCs w:val="22"/>
        </w:rPr>
        <w:t xml:space="preserve"> (шестьдесят тысяч) </w:t>
      </w:r>
      <w:r w:rsidR="009060E4" w:rsidRPr="00670E90">
        <w:rPr>
          <w:color w:val="000000"/>
          <w:szCs w:val="22"/>
        </w:rPr>
        <w:t>комплектов</w:t>
      </w:r>
    </w:p>
    <w:p w:rsidR="003D2219" w:rsidRPr="009060E4" w:rsidRDefault="003D2219" w:rsidP="003D2219">
      <w:pPr>
        <w:spacing w:line="269" w:lineRule="auto"/>
        <w:ind w:right="447"/>
        <w:jc w:val="both"/>
        <w:rPr>
          <w:szCs w:val="22"/>
        </w:rPr>
      </w:pPr>
      <w:r w:rsidRPr="003D2219">
        <w:rPr>
          <w:color w:val="000000"/>
          <w:szCs w:val="22"/>
        </w:rPr>
        <w:t>Поставляемое Оборудо</w:t>
      </w:r>
      <w:r w:rsidR="009060E4">
        <w:rPr>
          <w:color w:val="000000"/>
          <w:szCs w:val="22"/>
        </w:rPr>
        <w:t xml:space="preserve">вание должно </w:t>
      </w:r>
      <w:r w:rsidR="009060E4" w:rsidRPr="00670E90">
        <w:rPr>
          <w:szCs w:val="22"/>
        </w:rPr>
        <w:t>новым, произведенным не ранее 183 календарных дней до даты подписания соответствующего Заказа и ранее в эксплуатации не состоявшим</w:t>
      </w:r>
      <w:r w:rsidRPr="00670E90">
        <w:rPr>
          <w:szCs w:val="22"/>
        </w:rPr>
        <w:t>.</w:t>
      </w:r>
      <w:r w:rsidRPr="009060E4">
        <w:rPr>
          <w:szCs w:val="22"/>
        </w:rPr>
        <w:t xml:space="preserve"> </w:t>
      </w:r>
    </w:p>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3D2219">
      <w:pPr>
        <w:spacing w:line="269" w:lineRule="auto"/>
        <w:ind w:right="447"/>
        <w:jc w:val="both"/>
        <w:rPr>
          <w:color w:val="000000"/>
          <w:szCs w:val="22"/>
        </w:rPr>
      </w:pPr>
      <w:r w:rsidRPr="003D2219">
        <w:rPr>
          <w:b/>
          <w:color w:val="000000"/>
          <w:sz w:val="16"/>
          <w:szCs w:val="22"/>
        </w:rPr>
        <w:t>*</w:t>
      </w:r>
      <w:r w:rsidRPr="003D2219">
        <w:rPr>
          <w:color w:val="000000"/>
          <w:szCs w:val="22"/>
        </w:rPr>
        <w:t xml:space="preserve">У Покупателя не возникает обязанности купить Оборудование в указанном количестве. </w:t>
      </w:r>
      <w:r w:rsidR="00670E90" w:rsidRPr="00670E90">
        <w:rPr>
          <w:color w:val="000000"/>
          <w:szCs w:val="22"/>
        </w:rPr>
        <w:tab/>
      </w:r>
    </w:p>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DF7793">
      <w:pPr>
        <w:numPr>
          <w:ilvl w:val="0"/>
          <w:numId w:val="51"/>
        </w:numPr>
        <w:spacing w:after="14" w:line="267" w:lineRule="auto"/>
        <w:ind w:left="0" w:right="336" w:firstLine="0"/>
        <w:contextualSpacing/>
        <w:jc w:val="both"/>
        <w:rPr>
          <w:b/>
          <w:color w:val="000000"/>
          <w:szCs w:val="22"/>
        </w:rPr>
      </w:pPr>
      <w:r w:rsidRPr="003D2219">
        <w:rPr>
          <w:b/>
          <w:color w:val="000000"/>
          <w:szCs w:val="22"/>
        </w:rPr>
        <w:t xml:space="preserve">Срок и место поставки товара, выполнения работ, оказания услуг. </w:t>
      </w:r>
    </w:p>
    <w:p w:rsidR="003D2219" w:rsidRPr="003D2219" w:rsidRDefault="003D2219" w:rsidP="003D2219">
      <w:pPr>
        <w:spacing w:line="269" w:lineRule="auto"/>
        <w:ind w:right="447"/>
        <w:jc w:val="both"/>
        <w:rPr>
          <w:color w:val="000000"/>
          <w:szCs w:val="22"/>
        </w:rPr>
      </w:pPr>
      <w:r w:rsidRPr="003D2219">
        <w:rPr>
          <w:color w:val="000000"/>
          <w:szCs w:val="22"/>
        </w:rPr>
        <w:t>Срок поставки Оборудования не должен превышать 30 (тридцать) календарных дней с даты подписания заказа.</w:t>
      </w:r>
    </w:p>
    <w:p w:rsidR="003D2219" w:rsidRPr="003D2219" w:rsidRDefault="003D2219" w:rsidP="003D2219">
      <w:pPr>
        <w:spacing w:line="269" w:lineRule="auto"/>
        <w:ind w:right="447"/>
        <w:jc w:val="both"/>
        <w:rPr>
          <w:color w:val="000000"/>
          <w:szCs w:val="22"/>
        </w:rPr>
      </w:pPr>
      <w:r w:rsidRPr="003D2219">
        <w:rPr>
          <w:color w:val="000000"/>
          <w:szCs w:val="22"/>
        </w:rPr>
        <w:t>Место поставки: г. Уфа, ул. Каспийская, 14</w:t>
      </w:r>
    </w:p>
    <w:p w:rsidR="003D2219" w:rsidRPr="003D2219" w:rsidRDefault="003D2219" w:rsidP="003D2219">
      <w:pPr>
        <w:spacing w:line="259" w:lineRule="auto"/>
        <w:rPr>
          <w:color w:val="000000"/>
          <w:szCs w:val="22"/>
        </w:rPr>
      </w:pPr>
      <w:r w:rsidRPr="003D2219">
        <w:rPr>
          <w:color w:val="000000"/>
          <w:sz w:val="26"/>
          <w:szCs w:val="22"/>
        </w:rPr>
        <w:t xml:space="preserve"> </w:t>
      </w:r>
    </w:p>
    <w:p w:rsidR="003D2219" w:rsidRPr="003D2219" w:rsidRDefault="003D2219" w:rsidP="00DF7793">
      <w:pPr>
        <w:numPr>
          <w:ilvl w:val="0"/>
          <w:numId w:val="51"/>
        </w:numPr>
        <w:spacing w:after="14" w:line="267" w:lineRule="auto"/>
        <w:ind w:left="0" w:right="336" w:firstLine="0"/>
        <w:contextualSpacing/>
        <w:jc w:val="both"/>
        <w:rPr>
          <w:b/>
          <w:color w:val="000000"/>
          <w:szCs w:val="22"/>
        </w:rPr>
      </w:pPr>
      <w:r w:rsidRPr="003D2219">
        <w:rPr>
          <w:b/>
          <w:color w:val="000000"/>
          <w:szCs w:val="22"/>
        </w:rPr>
        <w:t xml:space="preserve">Назначение </w:t>
      </w:r>
    </w:p>
    <w:p w:rsidR="003D2219" w:rsidRPr="003D2219" w:rsidRDefault="003D2219" w:rsidP="003D2219">
      <w:pPr>
        <w:spacing w:line="269" w:lineRule="auto"/>
        <w:ind w:right="447"/>
        <w:jc w:val="both"/>
        <w:rPr>
          <w:color w:val="000000"/>
          <w:szCs w:val="22"/>
        </w:rPr>
      </w:pPr>
      <w:r w:rsidRPr="003D2219">
        <w:rPr>
          <w:color w:val="000000"/>
          <w:szCs w:val="22"/>
        </w:rPr>
        <w:t xml:space="preserve">Настоящее технические требования (далее – ТТ) к Декодерам цифрового вещания (далее -STB IPTV), содержат информацию о функциональных и технических требованиях к линейке абонентского оборудования для предоставления услуг связи ПАО «Ростелеком», базирующихся на сети передачи данных Общества, а именно, услуги IPTV.  </w:t>
      </w:r>
    </w:p>
    <w:p w:rsidR="003D2219" w:rsidRPr="003D2219" w:rsidRDefault="003D2219" w:rsidP="00DF7793">
      <w:pPr>
        <w:numPr>
          <w:ilvl w:val="0"/>
          <w:numId w:val="51"/>
        </w:numPr>
        <w:spacing w:after="14" w:line="267" w:lineRule="auto"/>
        <w:ind w:left="0" w:right="336" w:firstLine="0"/>
        <w:contextualSpacing/>
        <w:jc w:val="both"/>
        <w:rPr>
          <w:b/>
          <w:color w:val="000000"/>
          <w:szCs w:val="22"/>
        </w:rPr>
      </w:pPr>
      <w:r w:rsidRPr="003D2219">
        <w:rPr>
          <w:b/>
          <w:color w:val="000000"/>
          <w:szCs w:val="22"/>
        </w:rPr>
        <w:t xml:space="preserve">Общие положения </w:t>
      </w:r>
    </w:p>
    <w:p w:rsidR="003D2219" w:rsidRPr="003D2219" w:rsidRDefault="003D2219" w:rsidP="00DF7793">
      <w:pPr>
        <w:numPr>
          <w:ilvl w:val="1"/>
          <w:numId w:val="52"/>
        </w:numPr>
        <w:spacing w:after="14" w:line="267" w:lineRule="auto"/>
        <w:ind w:left="0" w:right="336"/>
        <w:contextualSpacing/>
        <w:jc w:val="both"/>
        <w:rPr>
          <w:b/>
          <w:color w:val="000000"/>
          <w:szCs w:val="22"/>
        </w:rPr>
      </w:pPr>
      <w:r w:rsidRPr="003D2219">
        <w:rPr>
          <w:b/>
          <w:color w:val="000000"/>
          <w:szCs w:val="22"/>
        </w:rPr>
        <w:t xml:space="preserve">Термины, определения и сокращения </w:t>
      </w:r>
    </w:p>
    <w:p w:rsidR="003D2219" w:rsidRPr="003D2219" w:rsidRDefault="003D2219" w:rsidP="003D2219">
      <w:pPr>
        <w:spacing w:line="269" w:lineRule="auto"/>
        <w:ind w:right="447"/>
        <w:jc w:val="both"/>
        <w:rPr>
          <w:color w:val="000000"/>
          <w:szCs w:val="22"/>
        </w:rPr>
      </w:pPr>
      <w:r w:rsidRPr="003D2219">
        <w:rPr>
          <w:color w:val="000000"/>
          <w:szCs w:val="22"/>
        </w:rPr>
        <w:t xml:space="preserve">В настоящем документе используются следующие определения: </w:t>
      </w:r>
    </w:p>
    <w:tbl>
      <w:tblPr>
        <w:tblStyle w:val="TableGrid"/>
        <w:tblW w:w="10206" w:type="dxa"/>
        <w:tblInd w:w="-5" w:type="dxa"/>
        <w:tblCellMar>
          <w:top w:w="9" w:type="dxa"/>
          <w:left w:w="106" w:type="dxa"/>
          <w:right w:w="38" w:type="dxa"/>
        </w:tblCellMar>
        <w:tblLook w:val="04A0" w:firstRow="1" w:lastRow="0" w:firstColumn="1" w:lastColumn="0" w:noHBand="0" w:noVBand="1"/>
      </w:tblPr>
      <w:tblGrid>
        <w:gridCol w:w="2974"/>
        <w:gridCol w:w="282"/>
        <w:gridCol w:w="6950"/>
      </w:tblGrid>
      <w:tr w:rsidR="003D2219" w:rsidRPr="003D2219" w:rsidTr="006B42C5">
        <w:trPr>
          <w:trHeight w:val="1037"/>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Адрес доставки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Указанный в согласованном Сторонами Заказе адрес, по которому соответствующая партия STB IPTV должна быть передана Покупателю в соответствии с Договором; </w:t>
            </w:r>
          </w:p>
        </w:tc>
      </w:tr>
      <w:tr w:rsidR="003D2219" w:rsidRPr="003D2219" w:rsidTr="006B42C5">
        <w:trPr>
          <w:trHeight w:val="1039"/>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Абонентское оборудование/Абонентское устройство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Телевизионный приёмник (приставка), устройство, </w:t>
            </w:r>
          </w:p>
          <w:p w:rsidR="003D2219" w:rsidRPr="003D2219" w:rsidRDefault="003D2219" w:rsidP="003D2219">
            <w:pPr>
              <w:spacing w:line="259" w:lineRule="auto"/>
              <w:rPr>
                <w:color w:val="000000"/>
                <w:szCs w:val="22"/>
              </w:rPr>
            </w:pPr>
            <w:r w:rsidRPr="003D2219">
              <w:rPr>
                <w:color w:val="000000"/>
                <w:szCs w:val="22"/>
              </w:rPr>
              <w:t xml:space="preserve">принимающее сигнал цифрового телевидения и передающее его далее на телевизор; </w:t>
            </w:r>
          </w:p>
        </w:tc>
      </w:tr>
      <w:tr w:rsidR="003D2219" w:rsidRPr="003D2219" w:rsidTr="006B42C5">
        <w:trPr>
          <w:trHeight w:val="1313"/>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Договор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Договор, заключаемый между ПАО «Башинформсвязь» и Поставщиком по результатам проведения закупочных процедур в порядке, предусмотренном соответствующей документацией о закупке. </w:t>
            </w:r>
          </w:p>
        </w:tc>
      </w:tr>
      <w:tr w:rsidR="003D2219" w:rsidRPr="003D2219" w:rsidTr="006B42C5">
        <w:trPr>
          <w:trHeight w:val="1865"/>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tabs>
                <w:tab w:val="right" w:pos="2549"/>
              </w:tabs>
              <w:spacing w:line="259" w:lineRule="auto"/>
              <w:rPr>
                <w:color w:val="000000"/>
                <w:szCs w:val="22"/>
              </w:rPr>
            </w:pPr>
            <w:r w:rsidRPr="003D2219">
              <w:rPr>
                <w:color w:val="000000"/>
                <w:szCs w:val="22"/>
              </w:rPr>
              <w:t xml:space="preserve">Ресивер </w:t>
            </w:r>
            <w:r w:rsidRPr="003D2219">
              <w:rPr>
                <w:color w:val="000000"/>
                <w:szCs w:val="22"/>
              </w:rPr>
              <w:tab/>
              <w:t xml:space="preserve">цифрового </w:t>
            </w:r>
          </w:p>
          <w:p w:rsidR="003D2219" w:rsidRPr="003D2219" w:rsidRDefault="003D2219" w:rsidP="003D2219">
            <w:pPr>
              <w:spacing w:line="259" w:lineRule="auto"/>
              <w:rPr>
                <w:color w:val="000000"/>
                <w:szCs w:val="22"/>
              </w:rPr>
            </w:pPr>
            <w:r w:rsidRPr="003D2219">
              <w:rPr>
                <w:color w:val="000000"/>
                <w:szCs w:val="22"/>
              </w:rPr>
              <w:t xml:space="preserve">телевидения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52"/>
              <w:rPr>
                <w:color w:val="000000"/>
                <w:szCs w:val="22"/>
              </w:rPr>
            </w:pPr>
            <w:r w:rsidRPr="003D2219">
              <w:rPr>
                <w:color w:val="000000"/>
                <w:szCs w:val="22"/>
              </w:rPr>
              <w:t xml:space="preserve"> Телевизионный приёмник (приставка), устройство, принимающее сигнал цифрового телевидения, декодирующее его и преобразующее в аналоговый сигнал для вывода через разъемы RCA или SCART, либо преобразующее в цифровой сигнал для вывода через разъем HDMI, и передающее его далее на телевизор; </w:t>
            </w:r>
          </w:p>
        </w:tc>
      </w:tr>
      <w:tr w:rsidR="003D2219" w:rsidRPr="003D2219" w:rsidTr="006B42C5">
        <w:trPr>
          <w:trHeight w:val="763"/>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Заказ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Заказ на поставку STB IPTV, согласованный Сторонами в порядке, предусмотренном Договором; </w:t>
            </w:r>
          </w:p>
        </w:tc>
      </w:tr>
      <w:tr w:rsidR="003D2219" w:rsidRPr="003D2219" w:rsidTr="006B42C5">
        <w:trPr>
          <w:trHeight w:val="485"/>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Заказчик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ПАО «Башинформсвязь»; </w:t>
            </w:r>
          </w:p>
        </w:tc>
      </w:tr>
      <w:tr w:rsidR="003D2219" w:rsidRPr="003D2219" w:rsidTr="006B42C5">
        <w:trPr>
          <w:trHeight w:val="488"/>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Общество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ПАО «Башинформсвязь»;</w:t>
            </w:r>
          </w:p>
        </w:tc>
      </w:tr>
      <w:tr w:rsidR="003D2219" w:rsidRPr="003D2219" w:rsidTr="006B42C5">
        <w:trPr>
          <w:trHeight w:val="485"/>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ПО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Программное обеспечение - набор команд, управляющих работой STB IPTV; </w:t>
            </w:r>
          </w:p>
        </w:tc>
      </w:tr>
      <w:tr w:rsidR="003D2219" w:rsidRPr="003D2219" w:rsidTr="006B42C5">
        <w:trPr>
          <w:trHeight w:val="763"/>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Прошивка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28"/>
              <w:rPr>
                <w:color w:val="000000"/>
                <w:szCs w:val="22"/>
              </w:rPr>
            </w:pPr>
            <w:r w:rsidRPr="003D2219">
              <w:rPr>
                <w:color w:val="000000"/>
                <w:szCs w:val="22"/>
              </w:rPr>
              <w:t xml:space="preserve">Образ постоянно-запоминающего устройства, предназначенный для записи в память соответствующего устройства с целью обновления его микропрограммы, а также собственно процесс записи этого образа в энергонезависимую память устройства; </w:t>
            </w:r>
          </w:p>
        </w:tc>
      </w:tr>
      <w:tr w:rsidR="003D2219" w:rsidRPr="003D2219" w:rsidTr="006B42C5">
        <w:trPr>
          <w:trHeight w:val="1313"/>
        </w:trPr>
        <w:tc>
          <w:tcPr>
            <w:tcW w:w="2974"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Поставщик </w:t>
            </w:r>
          </w:p>
        </w:tc>
        <w:tc>
          <w:tcPr>
            <w:tcW w:w="28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950"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Поставщик оборудования (производитель или системный интегратор); </w:t>
            </w:r>
          </w:p>
        </w:tc>
      </w:tr>
    </w:tbl>
    <w:p w:rsidR="003D2219" w:rsidRPr="003D2219" w:rsidRDefault="003D2219" w:rsidP="003D2219">
      <w:pPr>
        <w:spacing w:line="267" w:lineRule="auto"/>
        <w:ind w:right="447"/>
        <w:jc w:val="right"/>
        <w:rPr>
          <w:color w:val="000000"/>
          <w:szCs w:val="22"/>
        </w:rPr>
      </w:pPr>
    </w:p>
    <w:p w:rsidR="003D2219" w:rsidRPr="003D2219" w:rsidRDefault="003D2219" w:rsidP="003D2219">
      <w:pPr>
        <w:spacing w:line="269" w:lineRule="auto"/>
        <w:ind w:right="447"/>
        <w:jc w:val="both"/>
        <w:rPr>
          <w:color w:val="000000"/>
          <w:szCs w:val="22"/>
        </w:rPr>
      </w:pPr>
      <w:r w:rsidRPr="003D2219">
        <w:rPr>
          <w:color w:val="000000"/>
          <w:szCs w:val="22"/>
        </w:rPr>
        <w:t xml:space="preserve">В настоящем документе используются следующие сокращения, определения и термины на английском языке: </w:t>
      </w:r>
    </w:p>
    <w:tbl>
      <w:tblPr>
        <w:tblStyle w:val="TableGrid"/>
        <w:tblW w:w="10206" w:type="dxa"/>
        <w:tblInd w:w="-5" w:type="dxa"/>
        <w:tblLayout w:type="fixed"/>
        <w:tblCellMar>
          <w:top w:w="7" w:type="dxa"/>
          <w:left w:w="70" w:type="dxa"/>
          <w:right w:w="57" w:type="dxa"/>
        </w:tblCellMar>
        <w:tblLook w:val="04A0" w:firstRow="1" w:lastRow="0" w:firstColumn="1" w:lastColumn="0" w:noHBand="0" w:noVBand="1"/>
      </w:tblPr>
      <w:tblGrid>
        <w:gridCol w:w="977"/>
        <w:gridCol w:w="16"/>
        <w:gridCol w:w="229"/>
        <w:gridCol w:w="10"/>
        <w:gridCol w:w="7"/>
        <w:gridCol w:w="2133"/>
        <w:gridCol w:w="12"/>
        <w:gridCol w:w="6822"/>
      </w:tblGrid>
      <w:tr w:rsidR="003D2219" w:rsidRPr="003D2219" w:rsidTr="006B42C5">
        <w:trPr>
          <w:trHeight w:val="1037"/>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ARM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Advanced</w:t>
            </w:r>
            <w:proofErr w:type="spellEnd"/>
            <w:r w:rsidR="00CD1934">
              <w:fldChar w:fldCharType="begin"/>
            </w:r>
            <w:r w:rsidR="00CD1934">
              <w:instrText xml:space="preserve"> HYPERLINK "https://ru.wikipedia.org/wiki/RISC" \h </w:instrText>
            </w:r>
            <w:r w:rsidR="00CD1934">
              <w:fldChar w:fldCharType="separate"/>
            </w:r>
            <w:r w:rsidRPr="003D2219">
              <w:rPr>
                <w:color w:val="000000"/>
                <w:szCs w:val="22"/>
              </w:rPr>
              <w:t xml:space="preserve"> </w:t>
            </w:r>
            <w:r w:rsidR="00CD1934">
              <w:rPr>
                <w:color w:val="000000"/>
                <w:szCs w:val="22"/>
              </w:rPr>
              <w:fldChar w:fldCharType="end"/>
            </w:r>
            <w:hyperlink r:id="rId54">
              <w:r w:rsidRPr="003D2219">
                <w:rPr>
                  <w:color w:val="000000"/>
                  <w:szCs w:val="22"/>
                </w:rPr>
                <w:t>RISC</w:t>
              </w:r>
            </w:hyperlink>
            <w:hyperlink r:id="rId55">
              <w:r w:rsidRPr="003D2219">
                <w:rPr>
                  <w:color w:val="000000"/>
                  <w:szCs w:val="22"/>
                </w:rPr>
                <w:t xml:space="preserve"> </w:t>
              </w:r>
            </w:hyperlink>
            <w:proofErr w:type="spellStart"/>
            <w:r w:rsidRPr="003D2219">
              <w:rPr>
                <w:color w:val="000000"/>
                <w:szCs w:val="22"/>
              </w:rPr>
              <w:t>Machine</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186"/>
              <w:rPr>
                <w:color w:val="000000"/>
                <w:szCs w:val="22"/>
              </w:rPr>
            </w:pPr>
            <w:proofErr w:type="spellStart"/>
            <w:r w:rsidRPr="003D2219">
              <w:rPr>
                <w:color w:val="000000"/>
                <w:szCs w:val="22"/>
              </w:rPr>
              <w:t>Cемейство</w:t>
            </w:r>
            <w:proofErr w:type="spellEnd"/>
            <w:r w:rsidRPr="003D2219">
              <w:rPr>
                <w:color w:val="000000"/>
                <w:szCs w:val="22"/>
              </w:rPr>
              <w:t xml:space="preserve"> лицензируемых</w:t>
            </w:r>
            <w:hyperlink r:id="rId56">
              <w:r w:rsidRPr="003D2219">
                <w:rPr>
                  <w:color w:val="000000"/>
                  <w:szCs w:val="22"/>
                </w:rPr>
                <w:t xml:space="preserve"> </w:t>
              </w:r>
            </w:hyperlink>
            <w:hyperlink r:id="rId57">
              <w:r w:rsidRPr="003D2219">
                <w:rPr>
                  <w:color w:val="000000"/>
                  <w:szCs w:val="22"/>
                </w:rPr>
                <w:t>32</w:t>
              </w:r>
            </w:hyperlink>
            <w:hyperlink r:id="rId58">
              <w:r w:rsidRPr="003D2219">
                <w:rPr>
                  <w:color w:val="000000"/>
                  <w:szCs w:val="22"/>
                </w:rPr>
                <w:t>-</w:t>
              </w:r>
            </w:hyperlink>
            <w:hyperlink r:id="rId59">
              <w:r w:rsidRPr="003D2219">
                <w:rPr>
                  <w:color w:val="000000"/>
                  <w:szCs w:val="22"/>
                </w:rPr>
                <w:t>битных</w:t>
              </w:r>
            </w:hyperlink>
            <w:hyperlink r:id="rId60">
              <w:r w:rsidRPr="003D2219">
                <w:rPr>
                  <w:color w:val="000000"/>
                  <w:szCs w:val="22"/>
                </w:rPr>
                <w:t xml:space="preserve"> </w:t>
              </w:r>
            </w:hyperlink>
            <w:r w:rsidRPr="003D2219">
              <w:rPr>
                <w:color w:val="000000"/>
                <w:szCs w:val="22"/>
              </w:rPr>
              <w:t>и</w:t>
            </w:r>
            <w:hyperlink r:id="rId61">
              <w:r w:rsidRPr="003D2219">
                <w:rPr>
                  <w:color w:val="000000"/>
                  <w:szCs w:val="22"/>
                </w:rPr>
                <w:t xml:space="preserve"> </w:t>
              </w:r>
            </w:hyperlink>
            <w:hyperlink r:id="rId62">
              <w:r w:rsidRPr="003D2219">
                <w:rPr>
                  <w:color w:val="000000"/>
                  <w:szCs w:val="22"/>
                </w:rPr>
                <w:t>64</w:t>
              </w:r>
            </w:hyperlink>
            <w:hyperlink r:id="rId63">
              <w:r w:rsidRPr="003D2219">
                <w:rPr>
                  <w:color w:val="0563C1" w:themeColor="hyperlink"/>
                  <w:szCs w:val="22"/>
                  <w:u w:val="single"/>
                </w:rPr>
                <w:t>https://ru.wikipedia.org/wiki/64_%D0%B1%D0%B8%D1%82</w:t>
              </w:r>
            </w:hyperlink>
            <w:hyperlink r:id="rId64">
              <w:r w:rsidRPr="003D2219">
                <w:rPr>
                  <w:color w:val="000000"/>
                  <w:szCs w:val="22"/>
                </w:rPr>
                <w:t>битных</w:t>
              </w:r>
            </w:hyperlink>
            <w:hyperlink r:id="rId65">
              <w:r w:rsidRPr="003D2219">
                <w:rPr>
                  <w:color w:val="000000"/>
                  <w:szCs w:val="22"/>
                </w:rPr>
                <w:t xml:space="preserve"> </w:t>
              </w:r>
            </w:hyperlink>
            <w:hyperlink r:id="rId66">
              <w:r w:rsidRPr="003D2219">
                <w:rPr>
                  <w:color w:val="000000"/>
                  <w:szCs w:val="22"/>
                </w:rPr>
                <w:t>микропроцессорных</w:t>
              </w:r>
            </w:hyperlink>
            <w:hyperlink r:id="rId67">
              <w:r w:rsidRPr="003D2219">
                <w:rPr>
                  <w:color w:val="000000"/>
                  <w:szCs w:val="22"/>
                </w:rPr>
                <w:t xml:space="preserve"> </w:t>
              </w:r>
            </w:hyperlink>
            <w:r w:rsidRPr="003D2219">
              <w:rPr>
                <w:color w:val="000000"/>
                <w:szCs w:val="22"/>
              </w:rPr>
              <w:t>ядер разработки компании</w:t>
            </w:r>
            <w:hyperlink r:id="rId68">
              <w:r w:rsidRPr="003D2219">
                <w:rPr>
                  <w:color w:val="000000"/>
                  <w:szCs w:val="22"/>
                </w:rPr>
                <w:t xml:space="preserve"> </w:t>
              </w:r>
            </w:hyperlink>
            <w:hyperlink r:id="rId69">
              <w:r w:rsidRPr="003D2219">
                <w:rPr>
                  <w:color w:val="000000"/>
                  <w:szCs w:val="22"/>
                </w:rPr>
                <w:t xml:space="preserve">ARM </w:t>
              </w:r>
              <w:proofErr w:type="spellStart"/>
              <w:r w:rsidRPr="003D2219">
                <w:rPr>
                  <w:color w:val="000000"/>
                  <w:szCs w:val="22"/>
                </w:rPr>
                <w:t>Limited</w:t>
              </w:r>
              <w:proofErr w:type="spellEnd"/>
            </w:hyperlink>
            <w:hyperlink r:id="rId70">
              <w:r w:rsidRPr="003D2219">
                <w:rPr>
                  <w:color w:val="000000"/>
                  <w:szCs w:val="22"/>
                </w:rPr>
                <w:t>.</w:t>
              </w:r>
            </w:hyperlink>
            <w:r w:rsidRPr="003D2219">
              <w:rPr>
                <w:color w:val="000000"/>
                <w:szCs w:val="22"/>
              </w:rPr>
              <w:t xml:space="preserve">  </w:t>
            </w:r>
          </w:p>
        </w:tc>
      </w:tr>
      <w:tr w:rsidR="003D2219" w:rsidRPr="003D2219" w:rsidTr="006B42C5">
        <w:trPr>
          <w:trHeight w:val="763"/>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ARP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Address</w:t>
            </w:r>
            <w:proofErr w:type="spellEnd"/>
            <w:r w:rsidRPr="003D2219">
              <w:rPr>
                <w:color w:val="000000"/>
                <w:szCs w:val="22"/>
              </w:rPr>
              <w:t xml:space="preserve"> </w:t>
            </w:r>
            <w:proofErr w:type="spellStart"/>
            <w:r w:rsidRPr="003D2219">
              <w:rPr>
                <w:color w:val="000000"/>
                <w:szCs w:val="22"/>
              </w:rPr>
              <w:t>Resolution</w:t>
            </w:r>
            <w:proofErr w:type="spellEnd"/>
            <w:r w:rsidRPr="003D2219">
              <w:rPr>
                <w:color w:val="000000"/>
                <w:szCs w:val="22"/>
              </w:rPr>
              <w:t xml:space="preserve"> </w:t>
            </w:r>
            <w:proofErr w:type="spellStart"/>
            <w:r w:rsidRPr="003D2219">
              <w:rPr>
                <w:color w:val="000000"/>
                <w:szCs w:val="22"/>
              </w:rPr>
              <w:t>Protocol</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Протокол разрешения адресов; </w:t>
            </w:r>
          </w:p>
        </w:tc>
      </w:tr>
      <w:tr w:rsidR="003D2219" w:rsidRPr="003D2219" w:rsidTr="006B42C5">
        <w:trPr>
          <w:trHeight w:val="761"/>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CPE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Customer</w:t>
            </w:r>
            <w:proofErr w:type="spellEnd"/>
            <w:r w:rsidRPr="003D2219">
              <w:rPr>
                <w:color w:val="000000"/>
                <w:szCs w:val="22"/>
              </w:rPr>
              <w:t xml:space="preserve"> </w:t>
            </w:r>
            <w:proofErr w:type="spellStart"/>
            <w:r w:rsidRPr="003D2219">
              <w:rPr>
                <w:color w:val="000000"/>
                <w:szCs w:val="22"/>
              </w:rPr>
              <w:t>premises</w:t>
            </w:r>
            <w:proofErr w:type="spellEnd"/>
            <w:r w:rsidRPr="003D2219">
              <w:rPr>
                <w:color w:val="000000"/>
                <w:szCs w:val="22"/>
              </w:rPr>
              <w:t xml:space="preserve"> </w:t>
            </w:r>
            <w:proofErr w:type="spellStart"/>
            <w:r w:rsidRPr="003D2219">
              <w:rPr>
                <w:color w:val="000000"/>
                <w:szCs w:val="22"/>
              </w:rPr>
              <w:t>equipment</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Абонентское оборудование; </w:t>
            </w:r>
          </w:p>
        </w:tc>
      </w:tr>
      <w:tr w:rsidR="003D2219" w:rsidRPr="003D2219" w:rsidTr="006B42C5">
        <w:trPr>
          <w:trHeight w:val="764"/>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CWMP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lang w:val="en-US"/>
              </w:rPr>
            </w:pPr>
            <w:r w:rsidRPr="003D2219">
              <w:rPr>
                <w:color w:val="000000"/>
                <w:szCs w:val="22"/>
                <w:lang w:val="en-US"/>
              </w:rPr>
              <w:t xml:space="preserve">CPE WAN Management </w:t>
            </w:r>
          </w:p>
          <w:p w:rsidR="003D2219" w:rsidRPr="003D2219" w:rsidRDefault="003D2219" w:rsidP="003D2219">
            <w:pPr>
              <w:spacing w:line="259" w:lineRule="auto"/>
              <w:rPr>
                <w:color w:val="000000"/>
                <w:szCs w:val="22"/>
              </w:rPr>
            </w:pPr>
            <w:r w:rsidRPr="003D2219">
              <w:rPr>
                <w:color w:val="000000"/>
                <w:szCs w:val="22"/>
                <w:lang w:val="en-US"/>
              </w:rPr>
              <w:t xml:space="preserve">Protocol, </w:t>
            </w:r>
            <w:r w:rsidRPr="003D2219">
              <w:rPr>
                <w:color w:val="000000"/>
                <w:szCs w:val="22"/>
              </w:rPr>
              <w:t>см</w:t>
            </w:r>
            <w:r w:rsidRPr="003D2219">
              <w:rPr>
                <w:color w:val="000000"/>
                <w:szCs w:val="22"/>
                <w:lang w:val="en-US"/>
              </w:rPr>
              <w:t xml:space="preserve">. </w:t>
            </w:r>
            <w:r w:rsidRPr="003D2219">
              <w:rPr>
                <w:color w:val="000000"/>
                <w:szCs w:val="22"/>
              </w:rPr>
              <w:t xml:space="preserve">TR-069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Протокол управления абонентским оборудованием через глобальную сеть; </w:t>
            </w:r>
          </w:p>
        </w:tc>
      </w:tr>
      <w:tr w:rsidR="003D2219" w:rsidRPr="003D2219" w:rsidTr="006B42C5">
        <w:trPr>
          <w:trHeight w:val="761"/>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Dolby</w:t>
            </w:r>
            <w:proofErr w:type="spellEnd"/>
            <w:r w:rsidRPr="003D2219">
              <w:rPr>
                <w:color w:val="000000"/>
                <w:szCs w:val="22"/>
              </w:rPr>
              <w:t xml:space="preserve"> </w:t>
            </w:r>
            <w:proofErr w:type="spellStart"/>
            <w:r w:rsidRPr="003D2219">
              <w:rPr>
                <w:color w:val="000000"/>
                <w:szCs w:val="22"/>
              </w:rPr>
              <w:t>digital</w:t>
            </w:r>
            <w:proofErr w:type="spellEnd"/>
            <w:r w:rsidRPr="003D2219">
              <w:rPr>
                <w:color w:val="000000"/>
                <w:szCs w:val="22"/>
              </w:rPr>
              <w:t xml:space="preserve">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Cистема</w:t>
            </w:r>
            <w:proofErr w:type="spellEnd"/>
            <w:r w:rsidRPr="003D2219">
              <w:rPr>
                <w:color w:val="000000"/>
                <w:szCs w:val="22"/>
              </w:rPr>
              <w:t xml:space="preserve"> цифрового</w:t>
            </w:r>
            <w:hyperlink r:id="rId71">
              <w:r w:rsidRPr="003D2219">
                <w:rPr>
                  <w:color w:val="000000"/>
                  <w:szCs w:val="22"/>
                </w:rPr>
                <w:t xml:space="preserve"> </w:t>
              </w:r>
            </w:hyperlink>
            <w:hyperlink r:id="rId72">
              <w:r w:rsidRPr="003D2219">
                <w:rPr>
                  <w:color w:val="000000"/>
                  <w:szCs w:val="22"/>
                </w:rPr>
                <w:t>многоканального звука</w:t>
              </w:r>
            </w:hyperlink>
            <w:hyperlink r:id="rId73">
              <w:r w:rsidRPr="003D2219">
                <w:rPr>
                  <w:color w:val="000000"/>
                  <w:szCs w:val="22"/>
                </w:rPr>
                <w:t xml:space="preserve"> </w:t>
              </w:r>
            </w:hyperlink>
          </w:p>
        </w:tc>
      </w:tr>
      <w:tr w:rsidR="003D2219" w:rsidRPr="003D2219" w:rsidTr="006B42C5">
        <w:trPr>
          <w:trHeight w:val="763"/>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DHCP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Dynamic</w:t>
            </w:r>
            <w:proofErr w:type="spellEnd"/>
            <w:r w:rsidRPr="003D2219">
              <w:rPr>
                <w:color w:val="000000"/>
                <w:szCs w:val="22"/>
              </w:rPr>
              <w:t xml:space="preserve"> </w:t>
            </w:r>
            <w:proofErr w:type="spellStart"/>
            <w:r w:rsidRPr="003D2219">
              <w:rPr>
                <w:color w:val="000000"/>
                <w:szCs w:val="22"/>
              </w:rPr>
              <w:t>host</w:t>
            </w:r>
            <w:proofErr w:type="spellEnd"/>
            <w:r w:rsidRPr="003D2219">
              <w:rPr>
                <w:color w:val="000000"/>
                <w:szCs w:val="22"/>
              </w:rPr>
              <w:t xml:space="preserve"> </w:t>
            </w:r>
            <w:proofErr w:type="spellStart"/>
            <w:r w:rsidRPr="003D2219">
              <w:rPr>
                <w:color w:val="000000"/>
                <w:szCs w:val="22"/>
              </w:rPr>
              <w:t>configuration</w:t>
            </w:r>
            <w:proofErr w:type="spellEnd"/>
            <w:r w:rsidRPr="003D2219">
              <w:rPr>
                <w:color w:val="000000"/>
                <w:szCs w:val="22"/>
              </w:rPr>
              <w:t xml:space="preserve"> </w:t>
            </w:r>
            <w:proofErr w:type="spellStart"/>
            <w:r w:rsidRPr="003D2219">
              <w:rPr>
                <w:color w:val="000000"/>
                <w:szCs w:val="22"/>
              </w:rPr>
              <w:t>protocol</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jc w:val="both"/>
              <w:rPr>
                <w:color w:val="000000"/>
                <w:szCs w:val="22"/>
              </w:rPr>
            </w:pPr>
            <w:r w:rsidRPr="003D2219">
              <w:rPr>
                <w:color w:val="000000"/>
                <w:szCs w:val="22"/>
              </w:rPr>
              <w:t xml:space="preserve">Протокол динамического конфигурирования сетевых устройств; </w:t>
            </w:r>
          </w:p>
        </w:tc>
      </w:tr>
      <w:tr w:rsidR="003D2219" w:rsidRPr="003D2219" w:rsidTr="006B42C5">
        <w:trPr>
          <w:trHeight w:val="1037"/>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DRM/C</w:t>
            </w:r>
          </w:p>
          <w:p w:rsidR="003D2219" w:rsidRPr="003D2219" w:rsidRDefault="003D2219" w:rsidP="003D2219">
            <w:pPr>
              <w:spacing w:line="259" w:lineRule="auto"/>
              <w:rPr>
                <w:color w:val="000000"/>
                <w:szCs w:val="22"/>
              </w:rPr>
            </w:pPr>
            <w:r w:rsidRPr="003D2219">
              <w:rPr>
                <w:color w:val="000000"/>
                <w:szCs w:val="22"/>
              </w:rPr>
              <w:t xml:space="preserve">AS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38" w:lineRule="auto"/>
              <w:rPr>
                <w:color w:val="000000"/>
                <w:szCs w:val="22"/>
                <w:lang w:val="en-US"/>
              </w:rPr>
            </w:pPr>
            <w:r w:rsidRPr="003D2219">
              <w:rPr>
                <w:color w:val="000000"/>
                <w:szCs w:val="22"/>
                <w:lang w:val="en-US"/>
              </w:rPr>
              <w:t xml:space="preserve">Digital rights management/Central </w:t>
            </w:r>
          </w:p>
          <w:p w:rsidR="003D2219" w:rsidRPr="003D2219" w:rsidRDefault="003D2219" w:rsidP="003D2219">
            <w:pPr>
              <w:spacing w:line="259" w:lineRule="auto"/>
              <w:rPr>
                <w:color w:val="000000"/>
                <w:szCs w:val="22"/>
                <w:lang w:val="en-US"/>
              </w:rPr>
            </w:pPr>
            <w:r w:rsidRPr="003D2219">
              <w:rPr>
                <w:color w:val="000000"/>
                <w:szCs w:val="22"/>
                <w:lang w:val="en-US"/>
              </w:rPr>
              <w:t>Authentication Service</w:t>
            </w:r>
            <w:r w:rsidRPr="003D2219">
              <w:rPr>
                <w:color w:val="545454"/>
                <w:szCs w:val="22"/>
                <w:lang w:val="en-US"/>
              </w:rPr>
              <w:t xml:space="preserve"> </w:t>
            </w:r>
            <w:r w:rsidRPr="003D2219">
              <w:rPr>
                <w:color w:val="000000"/>
                <w:szCs w:val="22"/>
                <w:lang w:val="en-US"/>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система условного доступа, которая зашифровывает мультимедийные потоки, а затем передает их по незащищенным каналам;</w:t>
            </w:r>
            <w:r w:rsidRPr="003D2219">
              <w:rPr>
                <w:color w:val="252525"/>
                <w:szCs w:val="22"/>
              </w:rPr>
              <w:t xml:space="preserve"> </w:t>
            </w:r>
          </w:p>
        </w:tc>
      </w:tr>
      <w:tr w:rsidR="003D2219" w:rsidRPr="003D2219" w:rsidTr="006B42C5">
        <w:trPr>
          <w:trHeight w:val="1040"/>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DDR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lang w:val="en-US"/>
              </w:rPr>
            </w:pPr>
            <w:r w:rsidRPr="003D2219">
              <w:rPr>
                <w:color w:val="000000"/>
                <w:szCs w:val="22"/>
                <w:lang w:val="en-US"/>
              </w:rPr>
              <w:t xml:space="preserve">Double-data-rate three synchronous dynamic random access memory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252525"/>
                <w:szCs w:val="22"/>
              </w:rPr>
              <w:t>C</w:t>
            </w:r>
            <w:r w:rsidRPr="003D2219">
              <w:rPr>
                <w:color w:val="000000"/>
                <w:szCs w:val="22"/>
              </w:rPr>
              <w:t>инхронная</w:t>
            </w:r>
            <w:proofErr w:type="spellEnd"/>
            <w:r w:rsidRPr="003D2219">
              <w:rPr>
                <w:color w:val="000000"/>
                <w:szCs w:val="22"/>
              </w:rPr>
              <w:t xml:space="preserve"> динамическая память с произвольным доступом и удвоенной скоростью передачи данных </w:t>
            </w:r>
          </w:p>
        </w:tc>
      </w:tr>
      <w:tr w:rsidR="003D2219" w:rsidRPr="003D2219" w:rsidTr="006B42C5">
        <w:trPr>
          <w:trHeight w:val="1037"/>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DSCP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Differentiated</w:t>
            </w:r>
            <w:proofErr w:type="spellEnd"/>
            <w:r w:rsidRPr="003D2219">
              <w:rPr>
                <w:color w:val="000000"/>
                <w:szCs w:val="22"/>
              </w:rPr>
              <w:t xml:space="preserve"> </w:t>
            </w:r>
            <w:proofErr w:type="spellStart"/>
            <w:r w:rsidRPr="003D2219">
              <w:rPr>
                <w:color w:val="000000"/>
                <w:szCs w:val="22"/>
              </w:rPr>
              <w:t>Services</w:t>
            </w:r>
            <w:proofErr w:type="spellEnd"/>
            <w:r w:rsidRPr="003D2219">
              <w:rPr>
                <w:color w:val="000000"/>
                <w:szCs w:val="22"/>
              </w:rPr>
              <w:t xml:space="preserve"> </w:t>
            </w:r>
            <w:proofErr w:type="spellStart"/>
            <w:r w:rsidRPr="003D2219">
              <w:rPr>
                <w:color w:val="000000"/>
                <w:szCs w:val="22"/>
              </w:rPr>
              <w:t>Code</w:t>
            </w:r>
            <w:proofErr w:type="spellEnd"/>
            <w:r w:rsidRPr="003D2219">
              <w:rPr>
                <w:color w:val="000000"/>
                <w:szCs w:val="22"/>
              </w:rPr>
              <w:t xml:space="preserve"> </w:t>
            </w:r>
            <w:proofErr w:type="spellStart"/>
            <w:r w:rsidRPr="003D2219">
              <w:rPr>
                <w:color w:val="000000"/>
                <w:szCs w:val="22"/>
              </w:rPr>
              <w:t>Point</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25"/>
              <w:rPr>
                <w:color w:val="000000"/>
                <w:szCs w:val="22"/>
              </w:rPr>
            </w:pPr>
            <w:r w:rsidRPr="003D2219">
              <w:rPr>
                <w:color w:val="000000"/>
                <w:szCs w:val="22"/>
              </w:rPr>
              <w:t xml:space="preserve">Точка кода дифференцированных услуг) - это поле в заголовке </w:t>
            </w:r>
            <w:hyperlink r:id="rId74">
              <w:r w:rsidRPr="003D2219">
                <w:rPr>
                  <w:color w:val="000000"/>
                  <w:szCs w:val="22"/>
                </w:rPr>
                <w:t>IP</w:t>
              </w:r>
            </w:hyperlink>
            <w:hyperlink r:id="rId75">
              <w:r w:rsidRPr="003D2219">
                <w:rPr>
                  <w:color w:val="000000"/>
                  <w:szCs w:val="22"/>
                </w:rPr>
                <w:t xml:space="preserve"> </w:t>
              </w:r>
            </w:hyperlink>
            <w:r w:rsidRPr="003D2219">
              <w:rPr>
                <w:color w:val="000000"/>
                <w:szCs w:val="22"/>
              </w:rPr>
              <w:t xml:space="preserve">пакета, которое используется в целях классификации передаваемой информации; </w:t>
            </w:r>
          </w:p>
        </w:tc>
      </w:tr>
      <w:tr w:rsidR="003D2219" w:rsidRPr="003D2219" w:rsidTr="006B42C5">
        <w:trPr>
          <w:trHeight w:val="763"/>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Ethernet</w:t>
            </w:r>
            <w:proofErr w:type="spellEnd"/>
            <w:r w:rsidRPr="003D2219">
              <w:rPr>
                <w:color w:val="000000"/>
                <w:szCs w:val="22"/>
              </w:rPr>
              <w:t xml:space="preserve">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Семейство технологий пакетной передачи данных согласно стандартам семейства IEEE 802.3; </w:t>
            </w:r>
          </w:p>
        </w:tc>
      </w:tr>
      <w:tr w:rsidR="003D2219" w:rsidRPr="003D2219" w:rsidTr="006B42C5">
        <w:trPr>
          <w:trHeight w:val="761"/>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GE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Gigabit</w:t>
            </w:r>
            <w:proofErr w:type="spellEnd"/>
            <w:r w:rsidRPr="003D2219">
              <w:rPr>
                <w:color w:val="000000"/>
                <w:szCs w:val="22"/>
              </w:rPr>
              <w:t xml:space="preserve"> </w:t>
            </w:r>
            <w:proofErr w:type="spellStart"/>
            <w:r w:rsidRPr="003D2219">
              <w:rPr>
                <w:color w:val="000000"/>
                <w:szCs w:val="22"/>
              </w:rPr>
              <w:t>Ethernet</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Физический интерфейс 1 Гбит/с согласно </w:t>
            </w:r>
            <w:proofErr w:type="gramStart"/>
            <w:r w:rsidRPr="003D2219">
              <w:rPr>
                <w:color w:val="000000"/>
                <w:szCs w:val="22"/>
              </w:rPr>
              <w:t>спецификациям семейства</w:t>
            </w:r>
            <w:proofErr w:type="gramEnd"/>
            <w:r w:rsidRPr="003D2219">
              <w:rPr>
                <w:color w:val="000000"/>
                <w:szCs w:val="22"/>
              </w:rPr>
              <w:t xml:space="preserve"> IEEE 802.3; </w:t>
            </w:r>
          </w:p>
        </w:tc>
      </w:tr>
      <w:tr w:rsidR="003D2219" w:rsidRPr="003D2219" w:rsidTr="006B42C5">
        <w:trPr>
          <w:trHeight w:val="1039"/>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HTTP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HyperText</w:t>
            </w:r>
            <w:proofErr w:type="spellEnd"/>
            <w:r w:rsidRPr="003D2219">
              <w:rPr>
                <w:color w:val="000000"/>
                <w:szCs w:val="22"/>
              </w:rPr>
              <w:t xml:space="preserve"> </w:t>
            </w:r>
            <w:proofErr w:type="spellStart"/>
            <w:r w:rsidRPr="003D2219">
              <w:rPr>
                <w:color w:val="000000"/>
                <w:szCs w:val="22"/>
              </w:rPr>
              <w:t>Transfer</w:t>
            </w:r>
            <w:proofErr w:type="spellEnd"/>
            <w:r w:rsidRPr="003D2219">
              <w:rPr>
                <w:color w:val="000000"/>
                <w:szCs w:val="22"/>
              </w:rPr>
              <w:t xml:space="preserve"> </w:t>
            </w:r>
            <w:proofErr w:type="spellStart"/>
            <w:r w:rsidRPr="003D2219">
              <w:rPr>
                <w:color w:val="000000"/>
                <w:szCs w:val="22"/>
              </w:rPr>
              <w:t>Protocol</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«протокол передачи </w:t>
            </w:r>
            <w:hyperlink r:id="rId76">
              <w:r w:rsidRPr="003D2219">
                <w:rPr>
                  <w:color w:val="000000"/>
                  <w:szCs w:val="22"/>
                </w:rPr>
                <w:t>гипертекста</w:t>
              </w:r>
            </w:hyperlink>
            <w:hyperlink r:id="rId77">
              <w:r w:rsidRPr="003D2219">
                <w:rPr>
                  <w:color w:val="000000"/>
                  <w:szCs w:val="22"/>
                </w:rPr>
                <w:t>»</w:t>
              </w:r>
            </w:hyperlink>
            <w:r w:rsidRPr="003D2219">
              <w:rPr>
                <w:color w:val="000000"/>
                <w:szCs w:val="22"/>
              </w:rPr>
              <w:t xml:space="preserve"> —</w:t>
            </w:r>
            <w:hyperlink r:id="rId78">
              <w:r w:rsidRPr="003D2219">
                <w:rPr>
                  <w:color w:val="000000"/>
                  <w:szCs w:val="22"/>
                </w:rPr>
                <w:t xml:space="preserve"> </w:t>
              </w:r>
            </w:hyperlink>
            <w:hyperlink r:id="rId79">
              <w:r w:rsidRPr="003D2219">
                <w:rPr>
                  <w:color w:val="000000"/>
                  <w:szCs w:val="22"/>
                </w:rPr>
                <w:t>протокол</w:t>
              </w:r>
            </w:hyperlink>
            <w:hyperlink r:id="rId80">
              <w:r w:rsidRPr="003D2219">
                <w:rPr>
                  <w:color w:val="000000"/>
                  <w:szCs w:val="22"/>
                </w:rPr>
                <w:t xml:space="preserve"> </w:t>
              </w:r>
            </w:hyperlink>
            <w:r w:rsidRPr="003D2219">
              <w:rPr>
                <w:color w:val="000000"/>
                <w:szCs w:val="22"/>
              </w:rPr>
              <w:t xml:space="preserve">прикладного уровня передачи данных (изначально - в виде гипертекстовых документов); </w:t>
            </w:r>
          </w:p>
        </w:tc>
      </w:tr>
      <w:tr w:rsidR="003D2219" w:rsidRPr="003D2219" w:rsidTr="006B42C5">
        <w:trPr>
          <w:trHeight w:val="1589"/>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HDMI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High</w:t>
            </w:r>
            <w:proofErr w:type="spellEnd"/>
            <w:r w:rsidRPr="003D2219">
              <w:rPr>
                <w:color w:val="000000"/>
                <w:szCs w:val="22"/>
              </w:rPr>
              <w:t xml:space="preserve"> </w:t>
            </w:r>
            <w:proofErr w:type="spellStart"/>
            <w:r w:rsidRPr="003D2219">
              <w:rPr>
                <w:color w:val="000000"/>
                <w:szCs w:val="22"/>
              </w:rPr>
              <w:t>Definition</w:t>
            </w:r>
            <w:proofErr w:type="spellEnd"/>
            <w:r w:rsidRPr="003D2219">
              <w:rPr>
                <w:color w:val="000000"/>
                <w:szCs w:val="22"/>
              </w:rPr>
              <w:t xml:space="preserve"> </w:t>
            </w:r>
          </w:p>
          <w:p w:rsidR="003D2219" w:rsidRPr="003D2219" w:rsidRDefault="003D2219" w:rsidP="003D2219">
            <w:pPr>
              <w:spacing w:line="259" w:lineRule="auto"/>
              <w:rPr>
                <w:color w:val="000000"/>
                <w:szCs w:val="22"/>
              </w:rPr>
            </w:pPr>
            <w:proofErr w:type="spellStart"/>
            <w:r w:rsidRPr="003D2219">
              <w:rPr>
                <w:color w:val="000000"/>
                <w:szCs w:val="22"/>
              </w:rPr>
              <w:t>Multimedia</w:t>
            </w:r>
            <w:proofErr w:type="spellEnd"/>
            <w:r w:rsidRPr="003D2219">
              <w:rPr>
                <w:color w:val="000000"/>
                <w:szCs w:val="22"/>
              </w:rPr>
              <w:t xml:space="preserve"> </w:t>
            </w:r>
            <w:proofErr w:type="spellStart"/>
            <w:r w:rsidRPr="003D2219">
              <w:rPr>
                <w:color w:val="000000"/>
                <w:szCs w:val="22"/>
              </w:rPr>
              <w:t>Interface</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130"/>
              <w:rPr>
                <w:color w:val="000000"/>
                <w:szCs w:val="22"/>
              </w:rPr>
            </w:pPr>
            <w:r w:rsidRPr="003D2219">
              <w:rPr>
                <w:color w:val="000000"/>
                <w:szCs w:val="22"/>
              </w:rPr>
              <w:t xml:space="preserve">  </w:t>
            </w:r>
            <w:hyperlink r:id="rId81">
              <w:r w:rsidRPr="003D2219">
                <w:rPr>
                  <w:color w:val="000000"/>
                  <w:szCs w:val="22"/>
                </w:rPr>
                <w:t>Интерфейс</w:t>
              </w:r>
            </w:hyperlink>
            <w:hyperlink r:id="rId82">
              <w:r w:rsidRPr="003D2219">
                <w:rPr>
                  <w:color w:val="000000"/>
                  <w:szCs w:val="22"/>
                </w:rPr>
                <w:t xml:space="preserve"> </w:t>
              </w:r>
            </w:hyperlink>
            <w:r w:rsidRPr="003D2219">
              <w:rPr>
                <w:color w:val="000000"/>
                <w:szCs w:val="22"/>
              </w:rPr>
              <w:t>для</w:t>
            </w:r>
            <w:hyperlink r:id="rId83">
              <w:r w:rsidRPr="003D2219">
                <w:rPr>
                  <w:color w:val="000000"/>
                  <w:szCs w:val="22"/>
                </w:rPr>
                <w:t xml:space="preserve"> </w:t>
              </w:r>
            </w:hyperlink>
            <w:hyperlink r:id="rId84">
              <w:r w:rsidRPr="003D2219">
                <w:rPr>
                  <w:color w:val="000000"/>
                  <w:szCs w:val="22"/>
                </w:rPr>
                <w:t>мультимедиа</w:t>
              </w:r>
            </w:hyperlink>
            <w:hyperlink r:id="rId85">
              <w:r w:rsidRPr="003D2219">
                <w:rPr>
                  <w:color w:val="000000"/>
                  <w:szCs w:val="22"/>
                </w:rPr>
                <w:t xml:space="preserve"> </w:t>
              </w:r>
            </w:hyperlink>
            <w:hyperlink r:id="rId86">
              <w:r w:rsidRPr="003D2219">
                <w:rPr>
                  <w:color w:val="000000"/>
                  <w:szCs w:val="22"/>
                </w:rPr>
                <w:t>высокой чёткости</w:t>
              </w:r>
            </w:hyperlink>
            <w:hyperlink r:id="rId87">
              <w:r w:rsidRPr="003D2219">
                <w:rPr>
                  <w:color w:val="000000"/>
                  <w:szCs w:val="22"/>
                </w:rPr>
                <w:t>,</w:t>
              </w:r>
            </w:hyperlink>
            <w:r w:rsidRPr="003D2219">
              <w:rPr>
                <w:color w:val="000000"/>
                <w:szCs w:val="22"/>
              </w:rPr>
              <w:t xml:space="preserve"> позволяющий передавать</w:t>
            </w:r>
            <w:hyperlink r:id="rId88">
              <w:r w:rsidRPr="003D2219">
                <w:rPr>
                  <w:color w:val="000000"/>
                  <w:szCs w:val="22"/>
                </w:rPr>
                <w:t xml:space="preserve"> </w:t>
              </w:r>
            </w:hyperlink>
            <w:hyperlink r:id="rId89">
              <w:r w:rsidRPr="003D2219">
                <w:rPr>
                  <w:color w:val="000000"/>
                  <w:szCs w:val="22"/>
                </w:rPr>
                <w:t xml:space="preserve">цифровые </w:t>
              </w:r>
            </w:hyperlink>
            <w:hyperlink r:id="rId90">
              <w:r w:rsidRPr="003D2219">
                <w:rPr>
                  <w:color w:val="000000"/>
                  <w:szCs w:val="22"/>
                </w:rPr>
                <w:t>видеоданные</w:t>
              </w:r>
            </w:hyperlink>
            <w:hyperlink r:id="rId91">
              <w:r w:rsidRPr="003D2219">
                <w:rPr>
                  <w:color w:val="000000"/>
                  <w:szCs w:val="22"/>
                </w:rPr>
                <w:t xml:space="preserve"> </w:t>
              </w:r>
            </w:hyperlink>
            <w:r w:rsidRPr="003D2219">
              <w:rPr>
                <w:color w:val="000000"/>
                <w:szCs w:val="22"/>
              </w:rPr>
              <w:t>высокого</w:t>
            </w:r>
            <w:hyperlink r:id="rId92">
              <w:r w:rsidRPr="003D2219">
                <w:rPr>
                  <w:color w:val="000000"/>
                  <w:szCs w:val="22"/>
                </w:rPr>
                <w:t xml:space="preserve"> </w:t>
              </w:r>
            </w:hyperlink>
            <w:hyperlink r:id="rId93">
              <w:r w:rsidRPr="003D2219">
                <w:rPr>
                  <w:color w:val="000000"/>
                  <w:szCs w:val="22"/>
                </w:rPr>
                <w:t>разрешения</w:t>
              </w:r>
            </w:hyperlink>
            <w:hyperlink r:id="rId94">
              <w:r w:rsidRPr="003D2219">
                <w:rPr>
                  <w:color w:val="000000"/>
                  <w:szCs w:val="22"/>
                </w:rPr>
                <w:t xml:space="preserve"> </w:t>
              </w:r>
            </w:hyperlink>
            <w:r w:rsidRPr="003D2219">
              <w:rPr>
                <w:color w:val="000000"/>
                <w:szCs w:val="22"/>
              </w:rPr>
              <w:t>и</w:t>
            </w:r>
            <w:hyperlink r:id="rId95">
              <w:r w:rsidRPr="003D2219">
                <w:rPr>
                  <w:color w:val="000000"/>
                  <w:szCs w:val="22"/>
                </w:rPr>
                <w:t xml:space="preserve"> </w:t>
              </w:r>
            </w:hyperlink>
            <w:hyperlink r:id="rId96">
              <w:proofErr w:type="spellStart"/>
              <w:r w:rsidRPr="003D2219">
                <w:rPr>
                  <w:color w:val="000000"/>
                  <w:szCs w:val="22"/>
                </w:rPr>
                <w:t>многоканальн</w:t>
              </w:r>
              <w:proofErr w:type="spellEnd"/>
              <w:r w:rsidRPr="003D2219">
                <w:rPr>
                  <w:color w:val="000000"/>
                  <w:szCs w:val="22"/>
                </w:rPr>
                <w:t xml:space="preserve"> </w:t>
              </w:r>
            </w:hyperlink>
            <w:hyperlink r:id="rId97">
              <w:proofErr w:type="spellStart"/>
              <w:r w:rsidRPr="003D2219">
                <w:rPr>
                  <w:color w:val="000000"/>
                  <w:szCs w:val="22"/>
                </w:rPr>
                <w:t>ые</w:t>
              </w:r>
              <w:proofErr w:type="spellEnd"/>
              <w:r w:rsidRPr="003D2219">
                <w:rPr>
                  <w:color w:val="000000"/>
                  <w:szCs w:val="22"/>
                </w:rPr>
                <w:t xml:space="preserve"> цифровые </w:t>
              </w:r>
              <w:proofErr w:type="spellStart"/>
              <w:r w:rsidRPr="003D2219">
                <w:rPr>
                  <w:color w:val="000000"/>
                  <w:szCs w:val="22"/>
                </w:rPr>
                <w:t>аудиосигналы</w:t>
              </w:r>
              <w:proofErr w:type="spellEnd"/>
            </w:hyperlink>
            <w:hyperlink r:id="rId98">
              <w:r w:rsidRPr="003D2219">
                <w:rPr>
                  <w:color w:val="000000"/>
                  <w:szCs w:val="22"/>
                </w:rPr>
                <w:t xml:space="preserve"> </w:t>
              </w:r>
            </w:hyperlink>
            <w:r w:rsidRPr="003D2219">
              <w:rPr>
                <w:color w:val="000000"/>
                <w:szCs w:val="22"/>
              </w:rPr>
              <w:t>с</w:t>
            </w:r>
            <w:hyperlink r:id="rId99">
              <w:r w:rsidRPr="003D2219">
                <w:rPr>
                  <w:color w:val="000000"/>
                  <w:szCs w:val="22"/>
                </w:rPr>
                <w:t xml:space="preserve"> </w:t>
              </w:r>
            </w:hyperlink>
            <w:hyperlink r:id="rId100">
              <w:r w:rsidRPr="003D2219">
                <w:rPr>
                  <w:color w:val="000000"/>
                  <w:szCs w:val="22"/>
                </w:rPr>
                <w:t xml:space="preserve">защитой от </w:t>
              </w:r>
            </w:hyperlink>
            <w:hyperlink r:id="rId101">
              <w:r w:rsidRPr="003D2219">
                <w:rPr>
                  <w:color w:val="000000"/>
                  <w:szCs w:val="22"/>
                </w:rPr>
                <w:t>копирования</w:t>
              </w:r>
            </w:hyperlink>
            <w:hyperlink r:id="rId102">
              <w:r w:rsidRPr="003D2219">
                <w:rPr>
                  <w:color w:val="000000"/>
                  <w:szCs w:val="22"/>
                </w:rPr>
                <w:t>;</w:t>
              </w:r>
            </w:hyperlink>
            <w:r w:rsidRPr="003D2219">
              <w:rPr>
                <w:color w:val="000000"/>
                <w:szCs w:val="22"/>
              </w:rPr>
              <w:t xml:space="preserve">  </w:t>
            </w:r>
          </w:p>
        </w:tc>
      </w:tr>
      <w:tr w:rsidR="003D2219" w:rsidRPr="003D2219" w:rsidTr="006B42C5">
        <w:trPr>
          <w:trHeight w:val="1114"/>
        </w:trPr>
        <w:tc>
          <w:tcPr>
            <w:tcW w:w="977"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HTTPS </w:t>
            </w:r>
          </w:p>
        </w:tc>
        <w:tc>
          <w:tcPr>
            <w:tcW w:w="245"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62" w:type="dxa"/>
            <w:gridSpan w:val="4"/>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48"/>
              <w:rPr>
                <w:color w:val="000000"/>
                <w:szCs w:val="22"/>
              </w:rPr>
            </w:pPr>
            <w:proofErr w:type="spellStart"/>
            <w:r w:rsidRPr="003D2219">
              <w:rPr>
                <w:color w:val="000000"/>
                <w:szCs w:val="22"/>
              </w:rPr>
              <w:t>Hypertext</w:t>
            </w:r>
            <w:proofErr w:type="spellEnd"/>
            <w:r w:rsidRPr="003D2219">
              <w:rPr>
                <w:color w:val="000000"/>
                <w:szCs w:val="22"/>
              </w:rPr>
              <w:t xml:space="preserve"> </w:t>
            </w:r>
            <w:proofErr w:type="spellStart"/>
            <w:r w:rsidRPr="003D2219">
              <w:rPr>
                <w:color w:val="000000"/>
                <w:szCs w:val="22"/>
              </w:rPr>
              <w:t>Transfer</w:t>
            </w:r>
            <w:proofErr w:type="spellEnd"/>
            <w:r w:rsidRPr="003D2219">
              <w:rPr>
                <w:color w:val="000000"/>
                <w:szCs w:val="22"/>
              </w:rPr>
              <w:t xml:space="preserve"> </w:t>
            </w:r>
            <w:proofErr w:type="spellStart"/>
            <w:r w:rsidRPr="003D2219">
              <w:rPr>
                <w:color w:val="000000"/>
                <w:szCs w:val="22"/>
              </w:rPr>
              <w:t>Protocol</w:t>
            </w:r>
            <w:proofErr w:type="spellEnd"/>
            <w:r w:rsidRPr="003D2219">
              <w:rPr>
                <w:color w:val="000000"/>
                <w:szCs w:val="22"/>
              </w:rPr>
              <w:t xml:space="preserve"> </w:t>
            </w:r>
            <w:proofErr w:type="spellStart"/>
            <w:r w:rsidRPr="003D2219">
              <w:rPr>
                <w:color w:val="000000"/>
                <w:szCs w:val="22"/>
              </w:rPr>
              <w:t>Secure</w:t>
            </w:r>
            <w:proofErr w:type="spellEnd"/>
            <w:r w:rsidRPr="003D2219">
              <w:rPr>
                <w:color w:val="000000"/>
                <w:szCs w:val="22"/>
              </w:rPr>
              <w:t xml:space="preserve"> </w:t>
            </w:r>
          </w:p>
        </w:tc>
        <w:tc>
          <w:tcPr>
            <w:tcW w:w="6822"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Расширение </w:t>
            </w:r>
            <w:hyperlink r:id="rId103">
              <w:r w:rsidRPr="003D2219">
                <w:rPr>
                  <w:color w:val="000000"/>
                  <w:szCs w:val="22"/>
                </w:rPr>
                <w:t>протокола</w:t>
              </w:r>
            </w:hyperlink>
            <w:hyperlink r:id="rId104">
              <w:r w:rsidRPr="003D2219">
                <w:rPr>
                  <w:color w:val="000000"/>
                  <w:szCs w:val="22"/>
                </w:rPr>
                <w:t xml:space="preserve"> </w:t>
              </w:r>
            </w:hyperlink>
            <w:hyperlink r:id="rId105">
              <w:r w:rsidRPr="003D2219">
                <w:rPr>
                  <w:color w:val="000000"/>
                  <w:szCs w:val="22"/>
                </w:rPr>
                <w:t>HTTP,</w:t>
              </w:r>
            </w:hyperlink>
            <w:r w:rsidRPr="003D2219">
              <w:rPr>
                <w:color w:val="000000"/>
                <w:szCs w:val="22"/>
              </w:rPr>
              <w:t xml:space="preserve"> поддерживающее </w:t>
            </w:r>
            <w:hyperlink r:id="rId106">
              <w:r w:rsidRPr="003D2219">
                <w:rPr>
                  <w:color w:val="000000"/>
                  <w:szCs w:val="22"/>
                </w:rPr>
                <w:t>шифрование.</w:t>
              </w:r>
            </w:hyperlink>
            <w:r w:rsidRPr="003D2219">
              <w:rPr>
                <w:color w:val="000000"/>
                <w:szCs w:val="22"/>
              </w:rPr>
              <w:t xml:space="preserve"> Данные, передаваемые по протоколу HTTPS, «упаковываются» в криптографический протокол </w:t>
            </w:r>
            <w:hyperlink r:id="rId107">
              <w:r w:rsidRPr="003D2219">
                <w:rPr>
                  <w:color w:val="000000"/>
                  <w:szCs w:val="22"/>
                </w:rPr>
                <w:t>SSL</w:t>
              </w:r>
            </w:hyperlink>
            <w:hyperlink r:id="rId108">
              <w:r w:rsidRPr="003D2219">
                <w:rPr>
                  <w:color w:val="000000"/>
                  <w:szCs w:val="22"/>
                </w:rPr>
                <w:t xml:space="preserve"> </w:t>
              </w:r>
            </w:hyperlink>
            <w:r w:rsidRPr="003D2219">
              <w:rPr>
                <w:color w:val="000000"/>
                <w:szCs w:val="22"/>
              </w:rPr>
              <w:t xml:space="preserve">или </w:t>
            </w:r>
            <w:hyperlink r:id="rId109">
              <w:r w:rsidRPr="003D2219">
                <w:rPr>
                  <w:color w:val="000000"/>
                  <w:szCs w:val="22"/>
                </w:rPr>
                <w:t>TLS,</w:t>
              </w:r>
            </w:hyperlink>
            <w:r w:rsidRPr="003D2219">
              <w:rPr>
                <w:color w:val="000000"/>
                <w:szCs w:val="22"/>
              </w:rPr>
              <w:t xml:space="preserve"> тем самым обеспечивается </w:t>
            </w:r>
          </w:p>
        </w:tc>
      </w:tr>
      <w:tr w:rsidR="003D2219" w:rsidRPr="003D2219" w:rsidTr="006B42C5">
        <w:tblPrEx>
          <w:tblCellMar>
            <w:left w:w="106" w:type="dxa"/>
            <w:right w:w="58" w:type="dxa"/>
          </w:tblCellMar>
        </w:tblPrEx>
        <w:trPr>
          <w:trHeight w:val="485"/>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защита этих данных; </w:t>
            </w:r>
          </w:p>
        </w:tc>
      </w:tr>
      <w:tr w:rsidR="003D2219" w:rsidRPr="003D2219" w:rsidTr="006B42C5">
        <w:tblPrEx>
          <w:tblCellMar>
            <w:left w:w="106" w:type="dxa"/>
            <w:right w:w="58" w:type="dxa"/>
          </w:tblCellMar>
        </w:tblPrEx>
        <w:trPr>
          <w:trHeight w:val="48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ID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Identifier</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Идентификатор; </w:t>
            </w:r>
          </w:p>
        </w:tc>
      </w:tr>
      <w:tr w:rsidR="003D2219" w:rsidRPr="003D2219" w:rsidTr="006B42C5">
        <w:tblPrEx>
          <w:tblCellMar>
            <w:left w:w="106" w:type="dxa"/>
            <w:right w:w="58" w:type="dxa"/>
          </w:tblCellMar>
        </w:tblPrEx>
        <w:trPr>
          <w:trHeight w:val="761"/>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IEEE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lang w:val="en-US"/>
              </w:rPr>
            </w:pPr>
            <w:r w:rsidRPr="003D2219">
              <w:rPr>
                <w:color w:val="000000"/>
                <w:szCs w:val="22"/>
                <w:lang w:val="en-US"/>
              </w:rPr>
              <w:t xml:space="preserve">Institute of Electrical and Electronics Engineers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Институт инженеров по электротехнике и электронике; </w:t>
            </w:r>
          </w:p>
        </w:tc>
      </w:tr>
      <w:tr w:rsidR="003D2219" w:rsidRPr="003D2219" w:rsidTr="006B42C5">
        <w:tblPrEx>
          <w:tblCellMar>
            <w:left w:w="106" w:type="dxa"/>
            <w:right w:w="58" w:type="dxa"/>
          </w:tblCellMar>
        </w:tblPrEx>
        <w:trPr>
          <w:trHeight w:val="763"/>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IGMP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Internet</w:t>
            </w:r>
            <w:proofErr w:type="spellEnd"/>
            <w:r w:rsidRPr="003D2219">
              <w:rPr>
                <w:color w:val="000000"/>
                <w:szCs w:val="22"/>
              </w:rPr>
              <w:t xml:space="preserve"> </w:t>
            </w:r>
            <w:proofErr w:type="spellStart"/>
            <w:r w:rsidRPr="003D2219">
              <w:rPr>
                <w:color w:val="000000"/>
                <w:szCs w:val="22"/>
              </w:rPr>
              <w:t>group</w:t>
            </w:r>
            <w:proofErr w:type="spellEnd"/>
            <w:r w:rsidRPr="003D2219">
              <w:rPr>
                <w:color w:val="000000"/>
                <w:szCs w:val="22"/>
              </w:rPr>
              <w:t xml:space="preserve"> </w:t>
            </w:r>
            <w:proofErr w:type="spellStart"/>
            <w:r w:rsidRPr="003D2219">
              <w:rPr>
                <w:color w:val="000000"/>
                <w:szCs w:val="22"/>
              </w:rPr>
              <w:t>management</w:t>
            </w:r>
            <w:proofErr w:type="spellEnd"/>
            <w:r w:rsidRPr="003D2219">
              <w:rPr>
                <w:color w:val="000000"/>
                <w:szCs w:val="22"/>
              </w:rPr>
              <w:t xml:space="preserve"> </w:t>
            </w:r>
            <w:proofErr w:type="spellStart"/>
            <w:r w:rsidRPr="003D2219">
              <w:rPr>
                <w:color w:val="000000"/>
                <w:szCs w:val="22"/>
              </w:rPr>
              <w:t>protocol</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Протокол управления многоадресной (</w:t>
            </w:r>
            <w:proofErr w:type="spellStart"/>
            <w:r w:rsidRPr="003D2219">
              <w:rPr>
                <w:color w:val="000000"/>
                <w:szCs w:val="22"/>
              </w:rPr>
              <w:t>multicast</w:t>
            </w:r>
            <w:proofErr w:type="spellEnd"/>
            <w:r w:rsidRPr="003D2219">
              <w:rPr>
                <w:color w:val="000000"/>
                <w:szCs w:val="22"/>
              </w:rPr>
              <w:t xml:space="preserve">) передачей данных в IP сетях; </w:t>
            </w:r>
          </w:p>
        </w:tc>
      </w:tr>
      <w:tr w:rsidR="003D2219" w:rsidRPr="003D2219" w:rsidTr="006B42C5">
        <w:tblPrEx>
          <w:tblCellMar>
            <w:left w:w="106" w:type="dxa"/>
            <w:right w:w="58" w:type="dxa"/>
          </w:tblCellMar>
        </w:tblPrEx>
        <w:trPr>
          <w:trHeight w:val="485"/>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IP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Internet</w:t>
            </w:r>
            <w:proofErr w:type="spellEnd"/>
            <w:r w:rsidRPr="003D2219">
              <w:rPr>
                <w:color w:val="000000"/>
                <w:szCs w:val="22"/>
              </w:rPr>
              <w:t xml:space="preserve"> </w:t>
            </w:r>
            <w:proofErr w:type="spellStart"/>
            <w:r w:rsidRPr="003D2219">
              <w:rPr>
                <w:color w:val="000000"/>
                <w:szCs w:val="22"/>
              </w:rPr>
              <w:t>protocol</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Протокол передачи данных сетевого уровня; </w:t>
            </w:r>
          </w:p>
        </w:tc>
      </w:tr>
      <w:tr w:rsidR="003D2219" w:rsidRPr="003D2219" w:rsidTr="006B42C5">
        <w:tblPrEx>
          <w:tblCellMar>
            <w:left w:w="106" w:type="dxa"/>
            <w:right w:w="58" w:type="dxa"/>
          </w:tblCellMar>
        </w:tblPrEx>
        <w:trPr>
          <w:trHeight w:val="764"/>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IPTV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IP </w:t>
            </w:r>
            <w:proofErr w:type="spellStart"/>
            <w:r w:rsidRPr="003D2219">
              <w:rPr>
                <w:color w:val="000000"/>
                <w:szCs w:val="22"/>
              </w:rPr>
              <w:t>Television</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Телевизионное вещание с использованием протокола IP; </w:t>
            </w:r>
          </w:p>
        </w:tc>
      </w:tr>
      <w:tr w:rsidR="003D2219" w:rsidRPr="003D2219" w:rsidTr="006B42C5">
        <w:tblPrEx>
          <w:tblCellMar>
            <w:left w:w="106" w:type="dxa"/>
            <w:right w:w="58" w:type="dxa"/>
          </w:tblCellMar>
        </w:tblPrEx>
        <w:trPr>
          <w:trHeight w:val="761"/>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ITU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International</w:t>
            </w:r>
            <w:proofErr w:type="spellEnd"/>
            <w:r w:rsidRPr="003D2219">
              <w:rPr>
                <w:color w:val="000000"/>
                <w:szCs w:val="22"/>
              </w:rPr>
              <w:t xml:space="preserve"> </w:t>
            </w:r>
          </w:p>
          <w:p w:rsidR="003D2219" w:rsidRPr="003D2219" w:rsidRDefault="003D2219" w:rsidP="003D2219">
            <w:pPr>
              <w:spacing w:line="259" w:lineRule="auto"/>
              <w:rPr>
                <w:color w:val="000000"/>
                <w:szCs w:val="22"/>
              </w:rPr>
            </w:pPr>
            <w:proofErr w:type="spellStart"/>
            <w:r w:rsidRPr="003D2219">
              <w:rPr>
                <w:color w:val="000000"/>
                <w:szCs w:val="22"/>
              </w:rPr>
              <w:t>Telecommunication</w:t>
            </w:r>
            <w:proofErr w:type="spellEnd"/>
            <w:r w:rsidRPr="003D2219">
              <w:rPr>
                <w:color w:val="000000"/>
                <w:szCs w:val="22"/>
              </w:rPr>
              <w:t xml:space="preserve"> </w:t>
            </w:r>
            <w:proofErr w:type="spellStart"/>
            <w:r w:rsidRPr="003D2219">
              <w:rPr>
                <w:color w:val="000000"/>
                <w:szCs w:val="22"/>
              </w:rPr>
              <w:t>Union</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CD1934" w:rsidP="003D2219">
            <w:pPr>
              <w:spacing w:line="259" w:lineRule="auto"/>
              <w:rPr>
                <w:color w:val="000000"/>
                <w:szCs w:val="22"/>
              </w:rPr>
            </w:pPr>
            <w:hyperlink r:id="rId110">
              <w:r w:rsidR="003D2219" w:rsidRPr="003D2219">
                <w:rPr>
                  <w:color w:val="000000"/>
                  <w:szCs w:val="22"/>
                </w:rPr>
                <w:t>Международный союз электросвязи</w:t>
              </w:r>
            </w:hyperlink>
            <w:hyperlink r:id="rId111">
              <w:r w:rsidR="003D2219" w:rsidRPr="003D2219">
                <w:rPr>
                  <w:color w:val="000000"/>
                  <w:szCs w:val="22"/>
                </w:rPr>
                <w:t>;</w:t>
              </w:r>
            </w:hyperlink>
            <w:r w:rsidR="003D2219" w:rsidRPr="003D2219">
              <w:rPr>
                <w:color w:val="000000"/>
                <w:szCs w:val="22"/>
              </w:rPr>
              <w:t xml:space="preserve"> </w:t>
            </w:r>
          </w:p>
        </w:tc>
      </w:tr>
      <w:tr w:rsidR="003D2219" w:rsidRPr="003D2219" w:rsidTr="006B42C5">
        <w:tblPrEx>
          <w:tblCellMar>
            <w:left w:w="106" w:type="dxa"/>
            <w:right w:w="58" w:type="dxa"/>
          </w:tblCellMar>
        </w:tblPrEx>
        <w:trPr>
          <w:trHeight w:val="48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Linux</w:t>
            </w:r>
            <w:proofErr w:type="spellEnd"/>
            <w:r w:rsidRPr="003D2219">
              <w:rPr>
                <w:color w:val="000000"/>
                <w:szCs w:val="22"/>
              </w:rPr>
              <w:t xml:space="preserve">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Группа операционных систем; </w:t>
            </w:r>
          </w:p>
        </w:tc>
      </w:tr>
      <w:tr w:rsidR="003D2219" w:rsidRPr="003D2219" w:rsidTr="006B42C5">
        <w:tblPrEx>
          <w:tblCellMar>
            <w:left w:w="106" w:type="dxa"/>
            <w:right w:w="58" w:type="dxa"/>
          </w:tblCellMar>
        </w:tblPrEx>
        <w:trPr>
          <w:trHeight w:val="485"/>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LAN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Local</w:t>
            </w:r>
            <w:proofErr w:type="spellEnd"/>
            <w:r w:rsidRPr="003D2219">
              <w:rPr>
                <w:color w:val="000000"/>
                <w:szCs w:val="22"/>
              </w:rPr>
              <w:t xml:space="preserve"> </w:t>
            </w:r>
            <w:proofErr w:type="spellStart"/>
            <w:r w:rsidRPr="003D2219">
              <w:rPr>
                <w:color w:val="000000"/>
                <w:szCs w:val="22"/>
              </w:rPr>
              <w:t>Area</w:t>
            </w:r>
            <w:proofErr w:type="spellEnd"/>
            <w:r w:rsidRPr="003D2219">
              <w:rPr>
                <w:color w:val="000000"/>
                <w:szCs w:val="22"/>
              </w:rPr>
              <w:t xml:space="preserve"> </w:t>
            </w:r>
            <w:proofErr w:type="spellStart"/>
            <w:r w:rsidRPr="003D2219">
              <w:rPr>
                <w:color w:val="000000"/>
                <w:szCs w:val="22"/>
              </w:rPr>
              <w:t>Network</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Локальная вычислительная сеть; </w:t>
            </w:r>
          </w:p>
        </w:tc>
      </w:tr>
      <w:tr w:rsidR="003D2219" w:rsidRPr="003D2219" w:rsidTr="006B42C5">
        <w:tblPrEx>
          <w:tblCellMar>
            <w:left w:w="106" w:type="dxa"/>
            <w:right w:w="58" w:type="dxa"/>
          </w:tblCellMar>
        </w:tblPrEx>
        <w:trPr>
          <w:trHeight w:val="48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MAC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Media</w:t>
            </w:r>
            <w:proofErr w:type="spellEnd"/>
            <w:r w:rsidRPr="003D2219">
              <w:rPr>
                <w:color w:val="000000"/>
                <w:szCs w:val="22"/>
              </w:rPr>
              <w:t xml:space="preserve"> </w:t>
            </w:r>
            <w:proofErr w:type="spellStart"/>
            <w:r w:rsidRPr="003D2219">
              <w:rPr>
                <w:color w:val="000000"/>
                <w:szCs w:val="22"/>
              </w:rPr>
              <w:t>Access</w:t>
            </w:r>
            <w:proofErr w:type="spellEnd"/>
            <w:r w:rsidRPr="003D2219">
              <w:rPr>
                <w:color w:val="000000"/>
                <w:szCs w:val="22"/>
              </w:rPr>
              <w:t xml:space="preserve"> </w:t>
            </w:r>
            <w:proofErr w:type="spellStart"/>
            <w:r w:rsidRPr="003D2219">
              <w:rPr>
                <w:color w:val="000000"/>
                <w:szCs w:val="22"/>
              </w:rPr>
              <w:t>Control</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Контроль доступа к среде; </w:t>
            </w:r>
          </w:p>
        </w:tc>
      </w:tr>
      <w:tr w:rsidR="003D2219" w:rsidRPr="003D2219" w:rsidTr="006B42C5">
        <w:tblPrEx>
          <w:tblCellMar>
            <w:left w:w="106" w:type="dxa"/>
            <w:right w:w="58" w:type="dxa"/>
          </w:tblCellMar>
        </w:tblPrEx>
        <w:trPr>
          <w:trHeight w:val="761"/>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MPEG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Moving</w:t>
            </w:r>
            <w:proofErr w:type="spellEnd"/>
            <w:r w:rsidRPr="003D2219">
              <w:rPr>
                <w:color w:val="000000"/>
                <w:szCs w:val="22"/>
              </w:rPr>
              <w:t xml:space="preserve"> </w:t>
            </w:r>
            <w:proofErr w:type="spellStart"/>
            <w:r w:rsidRPr="003D2219">
              <w:rPr>
                <w:color w:val="000000"/>
                <w:szCs w:val="22"/>
              </w:rPr>
              <w:t>Picture</w:t>
            </w:r>
            <w:proofErr w:type="spellEnd"/>
            <w:r w:rsidRPr="003D2219">
              <w:rPr>
                <w:color w:val="000000"/>
                <w:szCs w:val="22"/>
              </w:rPr>
              <w:t xml:space="preserve"> </w:t>
            </w:r>
            <w:proofErr w:type="spellStart"/>
            <w:r w:rsidRPr="003D2219">
              <w:rPr>
                <w:color w:val="000000"/>
                <w:szCs w:val="22"/>
              </w:rPr>
              <w:t>Experts</w:t>
            </w:r>
            <w:proofErr w:type="spellEnd"/>
            <w:r w:rsidRPr="003D2219">
              <w:rPr>
                <w:color w:val="000000"/>
                <w:szCs w:val="22"/>
              </w:rPr>
              <w:t xml:space="preserve"> </w:t>
            </w:r>
            <w:proofErr w:type="spellStart"/>
            <w:r w:rsidRPr="003D2219">
              <w:rPr>
                <w:color w:val="000000"/>
                <w:szCs w:val="22"/>
              </w:rPr>
              <w:t>Group</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Транспортные, видео и аудио стандарты для широковещательного телевидения; </w:t>
            </w:r>
          </w:p>
        </w:tc>
      </w:tr>
      <w:tr w:rsidR="003D2219" w:rsidRPr="003D2219" w:rsidTr="006B42C5">
        <w:tblPrEx>
          <w:tblCellMar>
            <w:left w:w="106" w:type="dxa"/>
            <w:right w:w="58" w:type="dxa"/>
          </w:tblCellMar>
        </w:tblPrEx>
        <w:trPr>
          <w:trHeight w:val="764"/>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MDI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Medium</w:t>
            </w:r>
            <w:proofErr w:type="spellEnd"/>
            <w:r w:rsidRPr="003D2219">
              <w:rPr>
                <w:color w:val="000000"/>
                <w:szCs w:val="22"/>
              </w:rPr>
              <w:t xml:space="preserve"> </w:t>
            </w:r>
            <w:proofErr w:type="spellStart"/>
            <w:r w:rsidRPr="003D2219">
              <w:rPr>
                <w:color w:val="000000"/>
                <w:szCs w:val="22"/>
              </w:rPr>
              <w:t>Dependent</w:t>
            </w:r>
            <w:proofErr w:type="spellEnd"/>
            <w:r w:rsidRPr="003D2219">
              <w:rPr>
                <w:color w:val="000000"/>
                <w:szCs w:val="22"/>
              </w:rPr>
              <w:t xml:space="preserve"> </w:t>
            </w:r>
          </w:p>
          <w:p w:rsidR="003D2219" w:rsidRPr="003D2219" w:rsidRDefault="003D2219" w:rsidP="003D2219">
            <w:pPr>
              <w:spacing w:line="259" w:lineRule="auto"/>
              <w:rPr>
                <w:color w:val="000000"/>
                <w:szCs w:val="22"/>
              </w:rPr>
            </w:pPr>
            <w:proofErr w:type="spellStart"/>
            <w:r w:rsidRPr="003D2219">
              <w:rPr>
                <w:color w:val="000000"/>
                <w:szCs w:val="22"/>
              </w:rPr>
              <w:t>Interface</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Интерфейс зависящий от передающей среды; </w:t>
            </w:r>
          </w:p>
        </w:tc>
      </w:tr>
      <w:tr w:rsidR="003D2219" w:rsidRPr="003D2219" w:rsidTr="006B42C5">
        <w:tblPrEx>
          <w:tblCellMar>
            <w:left w:w="106" w:type="dxa"/>
            <w:right w:w="58" w:type="dxa"/>
          </w:tblCellMar>
        </w:tblPrEx>
        <w:trPr>
          <w:trHeight w:val="761"/>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MDIX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lang w:val="en-US"/>
              </w:rPr>
            </w:pPr>
            <w:r w:rsidRPr="003D2219">
              <w:rPr>
                <w:color w:val="000000"/>
                <w:szCs w:val="22"/>
                <w:lang w:val="en-US"/>
              </w:rPr>
              <w:t xml:space="preserve">Medium Dependent </w:t>
            </w:r>
          </w:p>
          <w:p w:rsidR="003D2219" w:rsidRPr="003D2219" w:rsidRDefault="003D2219" w:rsidP="003D2219">
            <w:pPr>
              <w:spacing w:line="259" w:lineRule="auto"/>
              <w:rPr>
                <w:color w:val="000000"/>
                <w:szCs w:val="22"/>
                <w:lang w:val="en-US"/>
              </w:rPr>
            </w:pPr>
            <w:r w:rsidRPr="003D2219">
              <w:rPr>
                <w:color w:val="000000"/>
                <w:szCs w:val="22"/>
                <w:lang w:val="en-US"/>
              </w:rPr>
              <w:t xml:space="preserve">Interface with Crossover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Интерфейс, зависящий от передающей среды с перекрестным соединением </w:t>
            </w:r>
          </w:p>
        </w:tc>
      </w:tr>
      <w:tr w:rsidR="003D2219" w:rsidRPr="003D2219" w:rsidTr="006B42C5">
        <w:tblPrEx>
          <w:tblCellMar>
            <w:left w:w="106" w:type="dxa"/>
            <w:right w:w="58" w:type="dxa"/>
          </w:tblCellMar>
        </w:tblPrEx>
        <w:trPr>
          <w:trHeight w:val="1591"/>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RFC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Request</w:t>
            </w:r>
            <w:proofErr w:type="spellEnd"/>
            <w:r w:rsidRPr="003D2219">
              <w:rPr>
                <w:color w:val="000000"/>
                <w:szCs w:val="22"/>
              </w:rPr>
              <w:t xml:space="preserve"> </w:t>
            </w:r>
            <w:proofErr w:type="spellStart"/>
            <w:r w:rsidRPr="003D2219">
              <w:rPr>
                <w:color w:val="000000"/>
                <w:szCs w:val="22"/>
              </w:rPr>
              <w:t>for</w:t>
            </w:r>
            <w:proofErr w:type="spellEnd"/>
            <w:r w:rsidRPr="003D2219">
              <w:rPr>
                <w:color w:val="000000"/>
                <w:szCs w:val="22"/>
              </w:rPr>
              <w:t xml:space="preserve"> </w:t>
            </w:r>
            <w:proofErr w:type="spellStart"/>
            <w:r w:rsidRPr="003D2219">
              <w:rPr>
                <w:color w:val="000000"/>
                <w:szCs w:val="22"/>
              </w:rPr>
              <w:t>Comments</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«заявка на обсуждение» - документ из серии пронумерованных информационных документов Интернета, содержащих технические спецификации и стандарты, широко применяемые во всемирной сети </w:t>
            </w:r>
          </w:p>
        </w:tc>
      </w:tr>
      <w:tr w:rsidR="003D2219" w:rsidRPr="003D2219" w:rsidTr="006B42C5">
        <w:tblPrEx>
          <w:tblCellMar>
            <w:left w:w="106" w:type="dxa"/>
            <w:right w:w="58" w:type="dxa"/>
          </w:tblCellMar>
        </w:tblPrEx>
        <w:trPr>
          <w:trHeight w:val="103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RJ-45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Registered</w:t>
            </w:r>
            <w:proofErr w:type="spellEnd"/>
            <w:r w:rsidRPr="003D2219">
              <w:rPr>
                <w:color w:val="000000"/>
                <w:szCs w:val="22"/>
              </w:rPr>
              <w:t xml:space="preserve"> </w:t>
            </w:r>
            <w:proofErr w:type="spellStart"/>
            <w:r w:rsidRPr="003D2219">
              <w:rPr>
                <w:color w:val="000000"/>
                <w:szCs w:val="22"/>
              </w:rPr>
              <w:t>jack</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Разъем RJ-45, как правило, используются для соединения различных сетевых IP устройств в компьютерных сетях; </w:t>
            </w:r>
          </w:p>
        </w:tc>
      </w:tr>
      <w:tr w:rsidR="003D2219" w:rsidRPr="003D2219" w:rsidTr="006B42C5">
        <w:tblPrEx>
          <w:tblCellMar>
            <w:left w:w="106" w:type="dxa"/>
            <w:right w:w="58" w:type="dxa"/>
          </w:tblCellMar>
        </w:tblPrEx>
        <w:trPr>
          <w:trHeight w:val="48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SLA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Service</w:t>
            </w:r>
            <w:proofErr w:type="spellEnd"/>
            <w:r w:rsidRPr="003D2219">
              <w:rPr>
                <w:color w:val="000000"/>
                <w:szCs w:val="22"/>
              </w:rPr>
              <w:t xml:space="preserve"> </w:t>
            </w:r>
            <w:proofErr w:type="spellStart"/>
            <w:r w:rsidRPr="003D2219">
              <w:rPr>
                <w:color w:val="000000"/>
                <w:szCs w:val="22"/>
              </w:rPr>
              <w:t>Level</w:t>
            </w:r>
            <w:proofErr w:type="spellEnd"/>
            <w:r w:rsidRPr="003D2219">
              <w:rPr>
                <w:color w:val="000000"/>
                <w:szCs w:val="22"/>
              </w:rPr>
              <w:t xml:space="preserve"> </w:t>
            </w:r>
            <w:proofErr w:type="spellStart"/>
            <w:r w:rsidRPr="003D2219">
              <w:rPr>
                <w:color w:val="000000"/>
                <w:szCs w:val="22"/>
              </w:rPr>
              <w:t>Agreement</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Соглашение о качестве обслуживания; </w:t>
            </w:r>
          </w:p>
        </w:tc>
      </w:tr>
      <w:tr w:rsidR="003D2219" w:rsidRPr="003D2219" w:rsidTr="006B42C5">
        <w:tblPrEx>
          <w:tblCellMar>
            <w:left w:w="106" w:type="dxa"/>
            <w:right w:w="58" w:type="dxa"/>
          </w:tblCellMar>
        </w:tblPrEx>
        <w:trPr>
          <w:trHeight w:val="103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SoC</w:t>
            </w:r>
            <w:proofErr w:type="spellEnd"/>
            <w:r w:rsidRPr="003D2219">
              <w:rPr>
                <w:color w:val="000000"/>
                <w:szCs w:val="22"/>
              </w:rPr>
              <w:t xml:space="preserve">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System</w:t>
            </w:r>
            <w:proofErr w:type="spellEnd"/>
            <w:r w:rsidRPr="003D2219">
              <w:rPr>
                <w:color w:val="000000"/>
                <w:szCs w:val="22"/>
              </w:rPr>
              <w:t xml:space="preserve"> </w:t>
            </w:r>
            <w:proofErr w:type="spellStart"/>
            <w:r w:rsidRPr="003D2219">
              <w:rPr>
                <w:color w:val="000000"/>
                <w:szCs w:val="22"/>
              </w:rPr>
              <w:t>On</w:t>
            </w:r>
            <w:proofErr w:type="spellEnd"/>
            <w:r w:rsidRPr="003D2219">
              <w:rPr>
                <w:color w:val="000000"/>
                <w:szCs w:val="22"/>
              </w:rPr>
              <w:t xml:space="preserve"> </w:t>
            </w:r>
            <w:proofErr w:type="spellStart"/>
            <w:r w:rsidRPr="003D2219">
              <w:rPr>
                <w:color w:val="000000"/>
                <w:szCs w:val="22"/>
              </w:rPr>
              <w:t>Chip</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Электронная схема, выполняющая функции целого устройства и размещенная на одной интегральной схема; </w:t>
            </w:r>
          </w:p>
        </w:tc>
      </w:tr>
      <w:tr w:rsidR="003D2219" w:rsidRPr="003D2219" w:rsidTr="006B42C5">
        <w:tblPrEx>
          <w:tblCellMar>
            <w:left w:w="106" w:type="dxa"/>
            <w:right w:w="58" w:type="dxa"/>
          </w:tblCellMar>
        </w:tblPrEx>
        <w:trPr>
          <w:trHeight w:val="1039"/>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STB IPTV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Set-top-box</w:t>
            </w:r>
            <w:proofErr w:type="spellEnd"/>
            <w:r w:rsidRPr="003D2219">
              <w:rPr>
                <w:color w:val="000000"/>
                <w:szCs w:val="22"/>
              </w:rPr>
              <w:t xml:space="preserve"> IPTV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Приставка декодер для предоставления доступа к услуге телевизионного вещания с использованием протокола IP; </w:t>
            </w:r>
          </w:p>
        </w:tc>
      </w:tr>
      <w:tr w:rsidR="003D2219" w:rsidRPr="003D2219" w:rsidTr="006B42C5">
        <w:tblPrEx>
          <w:tblCellMar>
            <w:left w:w="106" w:type="dxa"/>
            <w:right w:w="58" w:type="dxa"/>
          </w:tblCellMar>
        </w:tblPrEx>
        <w:trPr>
          <w:trHeight w:val="562"/>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TR-069 </w:t>
            </w:r>
          </w:p>
        </w:tc>
        <w:tc>
          <w:tcPr>
            <w:tcW w:w="246" w:type="dxa"/>
            <w:gridSpan w:val="3"/>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33" w:type="dxa"/>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lang w:val="en-US"/>
              </w:rPr>
            </w:pPr>
            <w:r w:rsidRPr="003D2219">
              <w:rPr>
                <w:color w:val="000000"/>
                <w:szCs w:val="22"/>
                <w:lang w:val="en-US"/>
              </w:rPr>
              <w:t>Technical Report 069  -</w:t>
            </w:r>
          </w:p>
          <w:p w:rsidR="003D2219" w:rsidRPr="003D2219" w:rsidRDefault="003D2219" w:rsidP="003D2219">
            <w:pPr>
              <w:spacing w:line="259" w:lineRule="auto"/>
              <w:rPr>
                <w:color w:val="000000"/>
                <w:szCs w:val="22"/>
                <w:lang w:val="en-US"/>
              </w:rPr>
            </w:pPr>
            <w:r w:rsidRPr="003D2219">
              <w:rPr>
                <w:color w:val="000000"/>
                <w:szCs w:val="22"/>
                <w:lang w:val="en-US"/>
              </w:rPr>
              <w:t xml:space="preserve">CWMP (CPE WAN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Техническая спецификация </w:t>
            </w:r>
            <w:proofErr w:type="spellStart"/>
            <w:r w:rsidRPr="003D2219">
              <w:rPr>
                <w:color w:val="000000"/>
                <w:szCs w:val="22"/>
              </w:rPr>
              <w:t>Broadband</w:t>
            </w:r>
            <w:proofErr w:type="spellEnd"/>
            <w:r w:rsidRPr="003D2219">
              <w:rPr>
                <w:color w:val="000000"/>
                <w:szCs w:val="22"/>
              </w:rPr>
              <w:t xml:space="preserve"> </w:t>
            </w:r>
            <w:proofErr w:type="spellStart"/>
            <w:r w:rsidRPr="003D2219">
              <w:rPr>
                <w:color w:val="000000"/>
                <w:szCs w:val="22"/>
              </w:rPr>
              <w:t>Forum</w:t>
            </w:r>
            <w:proofErr w:type="spellEnd"/>
            <w:r w:rsidRPr="003D2219">
              <w:rPr>
                <w:color w:val="000000"/>
                <w:szCs w:val="22"/>
              </w:rPr>
              <w:t xml:space="preserve">, описывающая протокол управления абонентским </w:t>
            </w:r>
          </w:p>
        </w:tc>
      </w:tr>
      <w:tr w:rsidR="003D2219" w:rsidRPr="003D2219" w:rsidTr="006B42C5">
        <w:tblPrEx>
          <w:tblCellMar>
            <w:top w:w="9" w:type="dxa"/>
            <w:left w:w="106" w:type="dxa"/>
            <w:right w:w="58" w:type="dxa"/>
          </w:tblCellMar>
        </w:tblPrEx>
        <w:trPr>
          <w:trHeight w:val="485"/>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
        </w:tc>
        <w:tc>
          <w:tcPr>
            <w:tcW w:w="239"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
        </w:tc>
        <w:tc>
          <w:tcPr>
            <w:tcW w:w="2140"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Management</w:t>
            </w:r>
            <w:proofErr w:type="spellEnd"/>
            <w:r w:rsidRPr="003D2219">
              <w:rPr>
                <w:color w:val="000000"/>
                <w:szCs w:val="22"/>
              </w:rPr>
              <w:t xml:space="preserve"> </w:t>
            </w:r>
            <w:proofErr w:type="spellStart"/>
            <w:r w:rsidRPr="003D2219">
              <w:rPr>
                <w:color w:val="000000"/>
                <w:szCs w:val="22"/>
              </w:rPr>
              <w:t>Protocol</w:t>
            </w:r>
            <w:proofErr w:type="spellEnd"/>
            <w:proofErr w:type="gramStart"/>
            <w:r w:rsidRPr="003D2219">
              <w:rPr>
                <w:color w:val="000000"/>
                <w:szCs w:val="22"/>
              </w:rPr>
              <w:t xml:space="preserve">).  </w:t>
            </w:r>
            <w:proofErr w:type="gramEnd"/>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оборудованием через глобальную сеть; </w:t>
            </w:r>
          </w:p>
        </w:tc>
      </w:tr>
      <w:tr w:rsidR="003D2219" w:rsidRPr="003D2219" w:rsidTr="006B42C5">
        <w:tblPrEx>
          <w:tblCellMar>
            <w:top w:w="9" w:type="dxa"/>
            <w:left w:w="106" w:type="dxa"/>
            <w:right w:w="58" w:type="dxa"/>
          </w:tblCellMar>
        </w:tblPrEx>
        <w:trPr>
          <w:trHeight w:val="487"/>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UNI </w:t>
            </w:r>
          </w:p>
        </w:tc>
        <w:tc>
          <w:tcPr>
            <w:tcW w:w="239"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40"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User</w:t>
            </w:r>
            <w:proofErr w:type="spellEnd"/>
            <w:r w:rsidRPr="003D2219">
              <w:rPr>
                <w:color w:val="000000"/>
                <w:szCs w:val="22"/>
              </w:rPr>
              <w:t xml:space="preserve"> </w:t>
            </w:r>
            <w:proofErr w:type="spellStart"/>
            <w:r w:rsidRPr="003D2219">
              <w:rPr>
                <w:color w:val="000000"/>
                <w:szCs w:val="22"/>
              </w:rPr>
              <w:t>Network</w:t>
            </w:r>
            <w:proofErr w:type="spellEnd"/>
            <w:r w:rsidRPr="003D2219">
              <w:rPr>
                <w:color w:val="000000"/>
                <w:szCs w:val="22"/>
              </w:rPr>
              <w:t xml:space="preserve"> </w:t>
            </w:r>
            <w:proofErr w:type="spellStart"/>
            <w:r w:rsidRPr="003D2219">
              <w:rPr>
                <w:color w:val="000000"/>
                <w:szCs w:val="22"/>
              </w:rPr>
              <w:t>Interface</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Сетевой интерфейс пользователя; </w:t>
            </w:r>
          </w:p>
        </w:tc>
      </w:tr>
      <w:tr w:rsidR="003D2219" w:rsidRPr="003D2219" w:rsidTr="006B42C5">
        <w:tblPrEx>
          <w:tblCellMar>
            <w:top w:w="9" w:type="dxa"/>
            <w:left w:w="106" w:type="dxa"/>
            <w:right w:w="58" w:type="dxa"/>
          </w:tblCellMar>
        </w:tblPrEx>
        <w:trPr>
          <w:trHeight w:val="1313"/>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UPnP</w:t>
            </w:r>
            <w:proofErr w:type="spellEnd"/>
            <w:r w:rsidRPr="003D2219">
              <w:rPr>
                <w:color w:val="000000"/>
                <w:szCs w:val="22"/>
              </w:rPr>
              <w:t xml:space="preserve"> </w:t>
            </w:r>
          </w:p>
        </w:tc>
        <w:tc>
          <w:tcPr>
            <w:tcW w:w="239"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40"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Universal</w:t>
            </w:r>
            <w:proofErr w:type="spellEnd"/>
            <w:r w:rsidRPr="003D2219">
              <w:rPr>
                <w:color w:val="000000"/>
                <w:szCs w:val="22"/>
              </w:rPr>
              <w:t xml:space="preserve"> </w:t>
            </w:r>
            <w:proofErr w:type="spellStart"/>
            <w:r w:rsidRPr="003D2219">
              <w:rPr>
                <w:color w:val="000000"/>
                <w:szCs w:val="22"/>
              </w:rPr>
              <w:t>Plug</w:t>
            </w:r>
            <w:proofErr w:type="spellEnd"/>
            <w:r w:rsidRPr="003D2219">
              <w:rPr>
                <w:color w:val="000000"/>
                <w:szCs w:val="22"/>
              </w:rPr>
              <w:t xml:space="preserve"> </w:t>
            </w:r>
            <w:proofErr w:type="spellStart"/>
            <w:r w:rsidRPr="003D2219">
              <w:rPr>
                <w:color w:val="000000"/>
                <w:szCs w:val="22"/>
              </w:rPr>
              <w:t>and</w:t>
            </w:r>
            <w:proofErr w:type="spellEnd"/>
            <w:r w:rsidRPr="003D2219">
              <w:rPr>
                <w:color w:val="000000"/>
                <w:szCs w:val="22"/>
              </w:rPr>
              <w:t xml:space="preserve"> </w:t>
            </w:r>
            <w:proofErr w:type="spellStart"/>
            <w:r w:rsidRPr="003D2219">
              <w:rPr>
                <w:color w:val="000000"/>
                <w:szCs w:val="22"/>
              </w:rPr>
              <w:t>Play</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Набор сетевых протоколов, публикуемых форумом </w:t>
            </w:r>
            <w:proofErr w:type="spellStart"/>
            <w:r w:rsidRPr="003D2219">
              <w:rPr>
                <w:color w:val="000000"/>
                <w:szCs w:val="22"/>
              </w:rPr>
              <w:t>UPnP</w:t>
            </w:r>
            <w:proofErr w:type="spellEnd"/>
            <w:r w:rsidRPr="003D2219">
              <w:rPr>
                <w:color w:val="000000"/>
                <w:szCs w:val="22"/>
              </w:rPr>
              <w:t xml:space="preserve">. Цель </w:t>
            </w:r>
            <w:proofErr w:type="spellStart"/>
            <w:r w:rsidRPr="003D2219">
              <w:rPr>
                <w:color w:val="000000"/>
                <w:szCs w:val="22"/>
              </w:rPr>
              <w:t>UPnP</w:t>
            </w:r>
            <w:proofErr w:type="spellEnd"/>
            <w:r w:rsidRPr="003D2219">
              <w:rPr>
                <w:color w:val="000000"/>
                <w:szCs w:val="22"/>
              </w:rPr>
              <w:t xml:space="preserve"> — универсальная автоматическая настройка сетевых устройств как дома, так и в корпоративной среде; </w:t>
            </w:r>
          </w:p>
        </w:tc>
      </w:tr>
      <w:tr w:rsidR="003D2219" w:rsidRPr="003D2219" w:rsidTr="006B42C5">
        <w:tblPrEx>
          <w:tblCellMar>
            <w:top w:w="9" w:type="dxa"/>
            <w:left w:w="106" w:type="dxa"/>
            <w:right w:w="58" w:type="dxa"/>
          </w:tblCellMar>
        </w:tblPrEx>
        <w:trPr>
          <w:trHeight w:val="1592"/>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USB </w:t>
            </w:r>
          </w:p>
        </w:tc>
        <w:tc>
          <w:tcPr>
            <w:tcW w:w="239"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40"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Universal</w:t>
            </w:r>
            <w:proofErr w:type="spellEnd"/>
            <w:r w:rsidRPr="003D2219">
              <w:rPr>
                <w:color w:val="000000"/>
                <w:szCs w:val="22"/>
              </w:rPr>
              <w:t xml:space="preserve"> </w:t>
            </w:r>
            <w:proofErr w:type="spellStart"/>
            <w:r w:rsidRPr="003D2219">
              <w:rPr>
                <w:color w:val="000000"/>
                <w:szCs w:val="22"/>
              </w:rPr>
              <w:t>Serial</w:t>
            </w:r>
            <w:proofErr w:type="spellEnd"/>
            <w:r w:rsidRPr="003D2219">
              <w:rPr>
                <w:color w:val="000000"/>
                <w:szCs w:val="22"/>
              </w:rPr>
              <w:t xml:space="preserve"> </w:t>
            </w:r>
            <w:proofErr w:type="spellStart"/>
            <w:r w:rsidRPr="003D2219">
              <w:rPr>
                <w:color w:val="000000"/>
                <w:szCs w:val="22"/>
              </w:rPr>
              <w:t>Bus</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«универсальная последовательная шина», последовательный </w:t>
            </w:r>
            <w:hyperlink r:id="rId112">
              <w:r w:rsidRPr="003D2219">
                <w:rPr>
                  <w:color w:val="000000"/>
                  <w:szCs w:val="22"/>
                </w:rPr>
                <w:t>интерфейс</w:t>
              </w:r>
            </w:hyperlink>
            <w:hyperlink r:id="rId113">
              <w:r w:rsidRPr="003D2219">
                <w:rPr>
                  <w:color w:val="000000"/>
                  <w:szCs w:val="22"/>
                </w:rPr>
                <w:t xml:space="preserve"> </w:t>
              </w:r>
            </w:hyperlink>
            <w:r w:rsidRPr="003D2219">
              <w:rPr>
                <w:color w:val="000000"/>
                <w:szCs w:val="22"/>
              </w:rPr>
              <w:t xml:space="preserve">передачи данных для среднескоростных и низкоскоростных периферийных устройств в </w:t>
            </w:r>
            <w:hyperlink r:id="rId114">
              <w:r w:rsidRPr="003D2219">
                <w:rPr>
                  <w:color w:val="000000"/>
                  <w:szCs w:val="22"/>
                </w:rPr>
                <w:t xml:space="preserve">вычислительной </w:t>
              </w:r>
            </w:hyperlink>
            <w:hyperlink r:id="rId115">
              <w:r w:rsidRPr="003D2219">
                <w:rPr>
                  <w:color w:val="000000"/>
                  <w:szCs w:val="22"/>
                </w:rPr>
                <w:t>технике</w:t>
              </w:r>
            </w:hyperlink>
            <w:hyperlink r:id="rId116">
              <w:r w:rsidRPr="003D2219">
                <w:rPr>
                  <w:color w:val="000000"/>
                  <w:szCs w:val="22"/>
                </w:rPr>
                <w:t>;</w:t>
              </w:r>
            </w:hyperlink>
            <w:r w:rsidRPr="003D2219">
              <w:rPr>
                <w:color w:val="000000"/>
                <w:szCs w:val="22"/>
              </w:rPr>
              <w:t xml:space="preserve"> </w:t>
            </w:r>
          </w:p>
        </w:tc>
      </w:tr>
      <w:tr w:rsidR="003D2219" w:rsidRPr="003D2219" w:rsidTr="006B42C5">
        <w:tblPrEx>
          <w:tblCellMar>
            <w:top w:w="9" w:type="dxa"/>
            <w:left w:w="106" w:type="dxa"/>
            <w:right w:w="58" w:type="dxa"/>
          </w:tblCellMar>
        </w:tblPrEx>
        <w:trPr>
          <w:trHeight w:val="485"/>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WAN </w:t>
            </w:r>
          </w:p>
        </w:tc>
        <w:tc>
          <w:tcPr>
            <w:tcW w:w="239"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40"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Wide</w:t>
            </w:r>
            <w:proofErr w:type="spellEnd"/>
            <w:r w:rsidRPr="003D2219">
              <w:rPr>
                <w:color w:val="000000"/>
                <w:szCs w:val="22"/>
              </w:rPr>
              <w:t xml:space="preserve"> </w:t>
            </w:r>
            <w:proofErr w:type="spellStart"/>
            <w:r w:rsidRPr="003D2219">
              <w:rPr>
                <w:color w:val="000000"/>
                <w:szCs w:val="22"/>
              </w:rPr>
              <w:t>Area</w:t>
            </w:r>
            <w:proofErr w:type="spellEnd"/>
            <w:r w:rsidRPr="003D2219">
              <w:rPr>
                <w:color w:val="000000"/>
                <w:szCs w:val="22"/>
              </w:rPr>
              <w:t xml:space="preserve"> </w:t>
            </w:r>
            <w:proofErr w:type="spellStart"/>
            <w:r w:rsidRPr="003D2219">
              <w:rPr>
                <w:color w:val="000000"/>
                <w:szCs w:val="22"/>
              </w:rPr>
              <w:t>Network</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Глобальная компьютерная сеть; </w:t>
            </w:r>
          </w:p>
        </w:tc>
      </w:tr>
      <w:tr w:rsidR="003D2219" w:rsidRPr="003D2219" w:rsidTr="006B42C5">
        <w:tblPrEx>
          <w:tblCellMar>
            <w:top w:w="9" w:type="dxa"/>
            <w:left w:w="106" w:type="dxa"/>
            <w:right w:w="58" w:type="dxa"/>
          </w:tblCellMar>
        </w:tblPrEx>
        <w:trPr>
          <w:trHeight w:val="1315"/>
        </w:trPr>
        <w:tc>
          <w:tcPr>
            <w:tcW w:w="993"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WEB </w:t>
            </w:r>
          </w:p>
        </w:tc>
        <w:tc>
          <w:tcPr>
            <w:tcW w:w="239"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tc>
        <w:tc>
          <w:tcPr>
            <w:tcW w:w="2140"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rPr>
                <w:color w:val="000000"/>
                <w:szCs w:val="22"/>
              </w:rPr>
            </w:pPr>
            <w:proofErr w:type="spellStart"/>
            <w:r w:rsidRPr="003D2219">
              <w:rPr>
                <w:color w:val="000000"/>
                <w:szCs w:val="22"/>
              </w:rPr>
              <w:t>World</w:t>
            </w:r>
            <w:proofErr w:type="spellEnd"/>
            <w:r w:rsidRPr="003D2219">
              <w:rPr>
                <w:color w:val="000000"/>
                <w:szCs w:val="22"/>
              </w:rPr>
              <w:t xml:space="preserve"> </w:t>
            </w:r>
            <w:proofErr w:type="spellStart"/>
            <w:r w:rsidRPr="003D2219">
              <w:rPr>
                <w:color w:val="000000"/>
                <w:szCs w:val="22"/>
              </w:rPr>
              <w:t>Wide</w:t>
            </w:r>
            <w:proofErr w:type="spellEnd"/>
            <w:r w:rsidRPr="003D2219">
              <w:rPr>
                <w:color w:val="000000"/>
                <w:szCs w:val="22"/>
              </w:rPr>
              <w:t xml:space="preserve"> </w:t>
            </w:r>
            <w:proofErr w:type="spellStart"/>
            <w:r w:rsidRPr="003D2219">
              <w:rPr>
                <w:color w:val="000000"/>
                <w:szCs w:val="22"/>
              </w:rPr>
              <w:t>Web</w:t>
            </w:r>
            <w:proofErr w:type="spellEnd"/>
            <w:r w:rsidRPr="003D2219">
              <w:rPr>
                <w:color w:val="000000"/>
                <w:szCs w:val="22"/>
              </w:rPr>
              <w:t xml:space="preserve"> </w:t>
            </w:r>
          </w:p>
        </w:tc>
        <w:tc>
          <w:tcPr>
            <w:tcW w:w="6834" w:type="dxa"/>
            <w:gridSpan w:val="2"/>
            <w:tcBorders>
              <w:top w:val="single" w:sz="4" w:space="0" w:color="000000"/>
              <w:left w:val="single" w:sz="4" w:space="0" w:color="000000"/>
              <w:bottom w:val="single" w:sz="4" w:space="0" w:color="000000"/>
              <w:right w:val="single" w:sz="4" w:space="0" w:color="000000"/>
            </w:tcBorders>
          </w:tcPr>
          <w:p w:rsidR="003D2219" w:rsidRPr="003D2219" w:rsidRDefault="003D2219" w:rsidP="003D2219">
            <w:pPr>
              <w:spacing w:line="259" w:lineRule="auto"/>
              <w:ind w:right="44"/>
              <w:rPr>
                <w:color w:val="000000"/>
                <w:szCs w:val="22"/>
              </w:rPr>
            </w:pPr>
            <w:r w:rsidRPr="003D2219">
              <w:rPr>
                <w:color w:val="000000"/>
                <w:szCs w:val="22"/>
              </w:rPr>
              <w:t xml:space="preserve">Распределенная система, предоставляющая доступ к связанным между собой документам, расположенным на различных компьютерах, подключенных к Интернету; </w:t>
            </w:r>
          </w:p>
        </w:tc>
      </w:tr>
    </w:tbl>
    <w:p w:rsidR="003D2219" w:rsidRPr="003D2219" w:rsidRDefault="003D2219" w:rsidP="003D2219">
      <w:pPr>
        <w:spacing w:line="259" w:lineRule="auto"/>
        <w:rPr>
          <w:color w:val="000000"/>
          <w:szCs w:val="22"/>
        </w:rPr>
      </w:pPr>
      <w:r w:rsidRPr="003D2219">
        <w:rPr>
          <w:b/>
          <w:color w:val="000000"/>
          <w:szCs w:val="22"/>
        </w:rPr>
        <w:t xml:space="preserve"> </w:t>
      </w:r>
    </w:p>
    <w:p w:rsidR="003D2219" w:rsidRPr="003D2219" w:rsidRDefault="003D2219" w:rsidP="00DF7793">
      <w:pPr>
        <w:numPr>
          <w:ilvl w:val="1"/>
          <w:numId w:val="52"/>
        </w:numPr>
        <w:spacing w:after="14" w:line="267" w:lineRule="auto"/>
        <w:ind w:left="0" w:right="336"/>
        <w:contextualSpacing/>
        <w:jc w:val="both"/>
        <w:rPr>
          <w:b/>
          <w:color w:val="000000"/>
          <w:szCs w:val="22"/>
        </w:rPr>
      </w:pPr>
      <w:r w:rsidRPr="003D2219">
        <w:rPr>
          <w:b/>
          <w:color w:val="000000"/>
          <w:szCs w:val="22"/>
        </w:rPr>
        <w:t xml:space="preserve">Требования к функциональности STB IPTV </w:t>
      </w:r>
    </w:p>
    <w:p w:rsidR="003D2219" w:rsidRPr="003D2219" w:rsidRDefault="003D2219" w:rsidP="003D2219">
      <w:pPr>
        <w:spacing w:line="269" w:lineRule="auto"/>
        <w:ind w:right="447"/>
        <w:jc w:val="both"/>
        <w:rPr>
          <w:color w:val="000000"/>
          <w:szCs w:val="22"/>
        </w:rPr>
      </w:pPr>
      <w:r w:rsidRPr="003D2219">
        <w:rPr>
          <w:color w:val="000000"/>
          <w:szCs w:val="22"/>
        </w:rPr>
        <w:t xml:space="preserve">Настоящие технические требования содержат информацию о функциональных и технических требованиях к одному из устройств линейки абонентского оборудования для предоставления услуг связи ПАО «Ростелеком», базирующихся на сети передачи данных Общества, а именно, услуги IPTV. Суть услуги заключается в возможности использования приставки STB IPTV для декодирования телевизионного вещания с использованием протокола IP. </w:t>
      </w:r>
    </w:p>
    <w:p w:rsidR="003D2219" w:rsidRPr="003D2219" w:rsidRDefault="003D2219" w:rsidP="003D2219">
      <w:pPr>
        <w:spacing w:line="269" w:lineRule="auto"/>
        <w:ind w:right="447"/>
        <w:contextualSpacing/>
        <w:jc w:val="both"/>
        <w:rPr>
          <w:color w:val="000000"/>
          <w:szCs w:val="22"/>
          <w:lang w:val="en-US"/>
        </w:rPr>
      </w:pPr>
      <w:r w:rsidRPr="003D2219">
        <w:rPr>
          <w:b/>
          <w:color w:val="000000"/>
          <w:szCs w:val="22"/>
          <w:lang w:val="en-US"/>
        </w:rPr>
        <w:t xml:space="preserve">4.2.1 </w:t>
      </w:r>
      <w:r w:rsidRPr="003D2219">
        <w:rPr>
          <w:b/>
          <w:color w:val="000000"/>
          <w:szCs w:val="22"/>
        </w:rPr>
        <w:t>Аппаратная</w:t>
      </w:r>
      <w:r w:rsidRPr="003D2219">
        <w:rPr>
          <w:b/>
          <w:color w:val="000000"/>
          <w:szCs w:val="22"/>
          <w:lang w:val="en-US"/>
        </w:rPr>
        <w:t xml:space="preserve"> </w:t>
      </w:r>
      <w:r w:rsidRPr="003D2219">
        <w:rPr>
          <w:b/>
          <w:color w:val="000000"/>
          <w:szCs w:val="22"/>
        </w:rPr>
        <w:t>платформа</w:t>
      </w:r>
      <w:r w:rsidRPr="003D2219">
        <w:rPr>
          <w:b/>
          <w:color w:val="000000"/>
          <w:szCs w:val="22"/>
          <w:lang w:val="en-US"/>
        </w:rPr>
        <w:t xml:space="preserve"> </w:t>
      </w:r>
    </w:p>
    <w:p w:rsidR="003D2219" w:rsidRPr="003D2219" w:rsidRDefault="003D2219" w:rsidP="003D2219">
      <w:pPr>
        <w:spacing w:line="441" w:lineRule="auto"/>
        <w:ind w:right="2409"/>
        <w:jc w:val="both"/>
        <w:rPr>
          <w:color w:val="000000"/>
          <w:szCs w:val="22"/>
          <w:lang w:val="en-US"/>
        </w:rPr>
      </w:pPr>
      <w:r w:rsidRPr="003D2219">
        <w:rPr>
          <w:color w:val="000000"/>
          <w:szCs w:val="22"/>
          <w:lang w:val="en-US"/>
        </w:rPr>
        <w:t xml:space="preserve">System </w:t>
      </w:r>
      <w:proofErr w:type="gramStart"/>
      <w:r w:rsidRPr="003D2219">
        <w:rPr>
          <w:color w:val="000000"/>
          <w:szCs w:val="22"/>
          <w:lang w:val="en-US"/>
        </w:rPr>
        <w:t>On</w:t>
      </w:r>
      <w:proofErr w:type="gramEnd"/>
      <w:r w:rsidRPr="003D2219">
        <w:rPr>
          <w:color w:val="000000"/>
          <w:szCs w:val="22"/>
          <w:lang w:val="en-US"/>
        </w:rPr>
        <w:t xml:space="preserve"> Chip (SOC):  </w:t>
      </w:r>
    </w:p>
    <w:p w:rsidR="003D2219" w:rsidRPr="003D2219" w:rsidRDefault="003D2219" w:rsidP="00DF7793">
      <w:pPr>
        <w:numPr>
          <w:ilvl w:val="6"/>
          <w:numId w:val="31"/>
        </w:numPr>
        <w:spacing w:after="14" w:line="269" w:lineRule="auto"/>
        <w:ind w:right="447" w:hanging="286"/>
        <w:jc w:val="both"/>
        <w:rPr>
          <w:color w:val="000000"/>
          <w:szCs w:val="22"/>
        </w:rPr>
      </w:pPr>
      <w:proofErr w:type="spellStart"/>
      <w:r w:rsidRPr="003D2219">
        <w:rPr>
          <w:color w:val="000000"/>
          <w:szCs w:val="22"/>
        </w:rPr>
        <w:t>HiSilicon</w:t>
      </w:r>
      <w:proofErr w:type="spellEnd"/>
      <w:r w:rsidRPr="003D2219">
        <w:rPr>
          <w:color w:val="000000"/>
          <w:szCs w:val="22"/>
        </w:rPr>
        <w:t xml:space="preserve"> Hi3798MRQCV101MD2 </w:t>
      </w:r>
    </w:p>
    <w:p w:rsidR="003D2219" w:rsidRPr="003D2219" w:rsidRDefault="003D2219" w:rsidP="00DF7793">
      <w:pPr>
        <w:numPr>
          <w:ilvl w:val="6"/>
          <w:numId w:val="31"/>
        </w:numPr>
        <w:spacing w:after="14" w:line="269" w:lineRule="auto"/>
        <w:ind w:right="447" w:hanging="286"/>
        <w:jc w:val="both"/>
        <w:rPr>
          <w:color w:val="000000"/>
          <w:szCs w:val="22"/>
        </w:rPr>
      </w:pPr>
      <w:proofErr w:type="spellStart"/>
      <w:r w:rsidRPr="003D2219">
        <w:rPr>
          <w:color w:val="000000"/>
          <w:szCs w:val="22"/>
        </w:rPr>
        <w:t>Amlogic</w:t>
      </w:r>
      <w:proofErr w:type="spellEnd"/>
      <w:r w:rsidRPr="003D2219">
        <w:rPr>
          <w:color w:val="000000"/>
          <w:szCs w:val="22"/>
        </w:rPr>
        <w:t xml:space="preserve"> S805-BV </w:t>
      </w:r>
    </w:p>
    <w:p w:rsidR="003D2219" w:rsidRPr="003D2219" w:rsidRDefault="003D2219" w:rsidP="003D2219">
      <w:pPr>
        <w:spacing w:line="269" w:lineRule="auto"/>
        <w:ind w:right="447"/>
        <w:jc w:val="both"/>
        <w:rPr>
          <w:color w:val="000000"/>
          <w:szCs w:val="22"/>
        </w:rPr>
      </w:pPr>
      <w:r w:rsidRPr="003D2219">
        <w:rPr>
          <w:color w:val="000000"/>
          <w:szCs w:val="22"/>
        </w:rPr>
        <w:t xml:space="preserve">Платформа должна обеспечивать: </w:t>
      </w:r>
    </w:p>
    <w:p w:rsidR="003D2219" w:rsidRPr="003D2219" w:rsidRDefault="003D2219" w:rsidP="00DF7793">
      <w:pPr>
        <w:numPr>
          <w:ilvl w:val="6"/>
          <w:numId w:val="32"/>
        </w:numPr>
        <w:spacing w:after="14" w:line="269" w:lineRule="auto"/>
        <w:ind w:right="447" w:hanging="286"/>
        <w:jc w:val="both"/>
        <w:rPr>
          <w:color w:val="000000"/>
          <w:szCs w:val="22"/>
        </w:rPr>
      </w:pPr>
      <w:r w:rsidRPr="003D2219">
        <w:rPr>
          <w:color w:val="000000"/>
          <w:szCs w:val="22"/>
        </w:rPr>
        <w:t xml:space="preserve">Производительность не менее 1500 DMIPS; </w:t>
      </w:r>
    </w:p>
    <w:p w:rsidR="003D2219" w:rsidRPr="003D2219" w:rsidRDefault="003D2219" w:rsidP="00DF7793">
      <w:pPr>
        <w:numPr>
          <w:ilvl w:val="6"/>
          <w:numId w:val="32"/>
        </w:numPr>
        <w:spacing w:after="14" w:line="269" w:lineRule="auto"/>
        <w:ind w:right="447" w:hanging="286"/>
        <w:jc w:val="both"/>
        <w:rPr>
          <w:color w:val="000000"/>
          <w:szCs w:val="22"/>
        </w:rPr>
      </w:pPr>
      <w:r w:rsidRPr="003D2219">
        <w:rPr>
          <w:color w:val="000000"/>
          <w:szCs w:val="22"/>
        </w:rPr>
        <w:t xml:space="preserve">Пассивное охлаждение; </w:t>
      </w:r>
    </w:p>
    <w:p w:rsidR="003D2219" w:rsidRPr="003D2219" w:rsidRDefault="003D2219" w:rsidP="00DF7793">
      <w:pPr>
        <w:numPr>
          <w:ilvl w:val="6"/>
          <w:numId w:val="32"/>
        </w:numPr>
        <w:spacing w:after="14" w:line="269" w:lineRule="auto"/>
        <w:ind w:right="447" w:hanging="286"/>
        <w:jc w:val="both"/>
        <w:rPr>
          <w:color w:val="000000"/>
          <w:szCs w:val="22"/>
        </w:rPr>
      </w:pPr>
      <w:r w:rsidRPr="003D2219">
        <w:rPr>
          <w:color w:val="000000"/>
          <w:szCs w:val="22"/>
        </w:rPr>
        <w:t xml:space="preserve">Оперативная память DDR3 не менее 512 Мбайт (как минимум 128 Мбайт для нужд OS &amp; ПО); </w:t>
      </w:r>
    </w:p>
    <w:p w:rsidR="003D2219" w:rsidRPr="003D2219" w:rsidRDefault="003D2219" w:rsidP="00DF7793">
      <w:pPr>
        <w:numPr>
          <w:ilvl w:val="6"/>
          <w:numId w:val="32"/>
        </w:numPr>
        <w:spacing w:after="14" w:line="491" w:lineRule="auto"/>
        <w:ind w:right="447" w:hanging="286"/>
        <w:jc w:val="both"/>
        <w:rPr>
          <w:color w:val="000000"/>
          <w:szCs w:val="22"/>
        </w:rPr>
      </w:pPr>
      <w:proofErr w:type="spellStart"/>
      <w:r w:rsidRPr="003D2219">
        <w:rPr>
          <w:color w:val="000000"/>
          <w:szCs w:val="22"/>
        </w:rPr>
        <w:t>Flash</w:t>
      </w:r>
      <w:proofErr w:type="spellEnd"/>
      <w:r w:rsidRPr="003D2219">
        <w:rPr>
          <w:color w:val="000000"/>
          <w:szCs w:val="22"/>
        </w:rPr>
        <w:t xml:space="preserve"> память не менее 256 Мбайт (как минимум 108 Мбайт для UBI); </w:t>
      </w:r>
      <w:r w:rsidRPr="003D2219">
        <w:rPr>
          <w:rFonts w:ascii="Arial" w:eastAsia="Arial" w:hAnsi="Arial" w:cs="Arial"/>
          <w:color w:val="000000"/>
          <w:szCs w:val="22"/>
        </w:rPr>
        <w:t xml:space="preserve">● </w:t>
      </w:r>
      <w:r w:rsidRPr="003D2219">
        <w:rPr>
          <w:color w:val="000000"/>
          <w:szCs w:val="22"/>
        </w:rPr>
        <w:t xml:space="preserve">Сетевой интерфейс с производительностью не менее 50 Мбит/c. </w:t>
      </w:r>
    </w:p>
    <w:p w:rsidR="003D2219" w:rsidRPr="003D2219" w:rsidRDefault="003D2219" w:rsidP="003D2219">
      <w:pPr>
        <w:spacing w:line="269" w:lineRule="auto"/>
        <w:ind w:right="447"/>
        <w:contextualSpacing/>
        <w:jc w:val="both"/>
        <w:rPr>
          <w:b/>
          <w:color w:val="000000"/>
          <w:szCs w:val="22"/>
        </w:rPr>
      </w:pPr>
      <w:r w:rsidRPr="003D2219">
        <w:rPr>
          <w:b/>
          <w:color w:val="000000"/>
          <w:szCs w:val="22"/>
        </w:rPr>
        <w:t xml:space="preserve">4.2.2 Интерфейсы </w:t>
      </w:r>
    </w:p>
    <w:p w:rsidR="003D2219" w:rsidRPr="003D2219" w:rsidRDefault="003D2219" w:rsidP="003D2219">
      <w:pPr>
        <w:spacing w:line="269" w:lineRule="auto"/>
        <w:ind w:right="447"/>
        <w:jc w:val="both"/>
        <w:rPr>
          <w:color w:val="000000"/>
          <w:szCs w:val="22"/>
        </w:rPr>
      </w:pPr>
      <w:r w:rsidRPr="003D2219">
        <w:rPr>
          <w:color w:val="000000"/>
          <w:szCs w:val="22"/>
        </w:rPr>
        <w:t xml:space="preserve">STB должны быть оборудованы следующими интерфейсами: </w:t>
      </w:r>
    </w:p>
    <w:p w:rsidR="003D2219" w:rsidRPr="003D2219" w:rsidRDefault="003D2219" w:rsidP="00DF7793">
      <w:pPr>
        <w:numPr>
          <w:ilvl w:val="6"/>
          <w:numId w:val="33"/>
        </w:numPr>
        <w:spacing w:after="14" w:line="269" w:lineRule="auto"/>
        <w:ind w:right="447" w:hanging="427"/>
        <w:jc w:val="both"/>
        <w:rPr>
          <w:color w:val="000000"/>
          <w:szCs w:val="22"/>
        </w:rPr>
      </w:pPr>
      <w:r w:rsidRPr="003D2219">
        <w:rPr>
          <w:color w:val="000000"/>
          <w:szCs w:val="22"/>
        </w:rPr>
        <w:t xml:space="preserve">1 порт </w:t>
      </w:r>
      <w:proofErr w:type="spellStart"/>
      <w:r w:rsidRPr="003D2219">
        <w:rPr>
          <w:color w:val="000000"/>
          <w:szCs w:val="22"/>
        </w:rPr>
        <w:t>Ethernet</w:t>
      </w:r>
      <w:proofErr w:type="spellEnd"/>
      <w:r w:rsidRPr="003D2219">
        <w:rPr>
          <w:color w:val="000000"/>
          <w:szCs w:val="22"/>
        </w:rPr>
        <w:t xml:space="preserve"> 10/100 (опционально 10/100/1000 </w:t>
      </w:r>
      <w:proofErr w:type="spellStart"/>
      <w:r w:rsidRPr="003D2219">
        <w:rPr>
          <w:color w:val="000000"/>
          <w:szCs w:val="22"/>
        </w:rPr>
        <w:t>Base</w:t>
      </w:r>
      <w:proofErr w:type="spellEnd"/>
      <w:r w:rsidRPr="003D2219">
        <w:rPr>
          <w:color w:val="000000"/>
          <w:szCs w:val="22"/>
        </w:rPr>
        <w:t xml:space="preserve">-T) с автоматическим определением полярности MDI/MDIX (RJ-45) и режима </w:t>
      </w:r>
      <w:proofErr w:type="spellStart"/>
      <w:r w:rsidRPr="003D2219">
        <w:rPr>
          <w:color w:val="000000"/>
          <w:szCs w:val="22"/>
        </w:rPr>
        <w:t>half</w:t>
      </w:r>
      <w:proofErr w:type="spellEnd"/>
      <w:r w:rsidRPr="003D2219">
        <w:rPr>
          <w:color w:val="000000"/>
          <w:szCs w:val="22"/>
        </w:rPr>
        <w:t>/</w:t>
      </w:r>
      <w:proofErr w:type="spellStart"/>
      <w:r w:rsidRPr="003D2219">
        <w:rPr>
          <w:color w:val="000000"/>
          <w:szCs w:val="22"/>
        </w:rPr>
        <w:t>full</w:t>
      </w:r>
      <w:proofErr w:type="spellEnd"/>
      <w:r w:rsidRPr="003D2219">
        <w:rPr>
          <w:color w:val="000000"/>
          <w:szCs w:val="22"/>
        </w:rPr>
        <w:t xml:space="preserve"> </w:t>
      </w:r>
      <w:proofErr w:type="spellStart"/>
      <w:r w:rsidRPr="003D2219">
        <w:rPr>
          <w:color w:val="000000"/>
          <w:szCs w:val="22"/>
        </w:rPr>
        <w:t>duplex</w:t>
      </w:r>
      <w:proofErr w:type="spellEnd"/>
      <w:r w:rsidRPr="003D2219">
        <w:rPr>
          <w:color w:val="000000"/>
          <w:szCs w:val="22"/>
        </w:rPr>
        <w:t xml:space="preserve">, а </w:t>
      </w:r>
      <w:proofErr w:type="gramStart"/>
      <w:r w:rsidRPr="003D2219">
        <w:rPr>
          <w:color w:val="000000"/>
          <w:szCs w:val="22"/>
        </w:rPr>
        <w:t>так же</w:t>
      </w:r>
      <w:proofErr w:type="gramEnd"/>
      <w:r w:rsidRPr="003D2219">
        <w:rPr>
          <w:color w:val="000000"/>
          <w:szCs w:val="22"/>
        </w:rPr>
        <w:t xml:space="preserve"> индикацией наличия сетевого подключения и передачи данных; </w:t>
      </w:r>
    </w:p>
    <w:p w:rsidR="003D2219" w:rsidRPr="003D2219" w:rsidRDefault="003D2219" w:rsidP="00DF7793">
      <w:pPr>
        <w:numPr>
          <w:ilvl w:val="6"/>
          <w:numId w:val="33"/>
        </w:numPr>
        <w:spacing w:after="14" w:line="269" w:lineRule="auto"/>
        <w:ind w:right="447" w:hanging="427"/>
        <w:jc w:val="both"/>
        <w:rPr>
          <w:color w:val="000000"/>
          <w:szCs w:val="22"/>
        </w:rPr>
      </w:pPr>
      <w:r w:rsidRPr="003D2219">
        <w:rPr>
          <w:color w:val="000000"/>
          <w:szCs w:val="22"/>
        </w:rPr>
        <w:t xml:space="preserve">Не менее одного порта USB 2.0 для подключения USB накопителей; </w:t>
      </w:r>
    </w:p>
    <w:p w:rsidR="003D2219" w:rsidRPr="003D2219" w:rsidRDefault="003D2219" w:rsidP="00DF7793">
      <w:pPr>
        <w:numPr>
          <w:ilvl w:val="6"/>
          <w:numId w:val="33"/>
        </w:numPr>
        <w:spacing w:after="14" w:line="269" w:lineRule="auto"/>
        <w:ind w:right="447" w:hanging="427"/>
        <w:jc w:val="both"/>
        <w:rPr>
          <w:color w:val="000000"/>
          <w:szCs w:val="22"/>
        </w:rPr>
      </w:pPr>
      <w:r w:rsidRPr="003D2219">
        <w:rPr>
          <w:color w:val="000000"/>
          <w:szCs w:val="22"/>
        </w:rPr>
        <w:t xml:space="preserve">Цифровой выход HDMI версии не менее 1.3а + CEC; </w:t>
      </w:r>
    </w:p>
    <w:p w:rsidR="003D2219" w:rsidRPr="003D2219" w:rsidRDefault="003D2219" w:rsidP="00DF7793">
      <w:pPr>
        <w:numPr>
          <w:ilvl w:val="6"/>
          <w:numId w:val="33"/>
        </w:numPr>
        <w:spacing w:after="14" w:line="269" w:lineRule="auto"/>
        <w:ind w:right="447" w:hanging="427"/>
        <w:jc w:val="both"/>
        <w:rPr>
          <w:color w:val="000000"/>
          <w:szCs w:val="22"/>
        </w:rPr>
      </w:pPr>
      <w:r w:rsidRPr="003D2219">
        <w:rPr>
          <w:color w:val="000000"/>
          <w:szCs w:val="22"/>
        </w:rPr>
        <w:t xml:space="preserve">Видеовыход CVBS + аналоговый </w:t>
      </w:r>
      <w:proofErr w:type="spellStart"/>
      <w:r w:rsidRPr="003D2219">
        <w:rPr>
          <w:color w:val="000000"/>
          <w:szCs w:val="22"/>
        </w:rPr>
        <w:t>стереоаудиовыход</w:t>
      </w:r>
      <w:proofErr w:type="spellEnd"/>
      <w:r w:rsidRPr="003D2219">
        <w:rPr>
          <w:color w:val="000000"/>
          <w:szCs w:val="22"/>
        </w:rPr>
        <w:t xml:space="preserve"> (TRRS </w:t>
      </w:r>
      <w:proofErr w:type="spellStart"/>
      <w:r w:rsidRPr="003D2219">
        <w:rPr>
          <w:color w:val="000000"/>
          <w:szCs w:val="22"/>
        </w:rPr>
        <w:t>mini-jack</w:t>
      </w:r>
      <w:proofErr w:type="spellEnd"/>
      <w:r w:rsidRPr="003D2219">
        <w:rPr>
          <w:color w:val="000000"/>
          <w:szCs w:val="22"/>
        </w:rPr>
        <w:t xml:space="preserve">): </w:t>
      </w:r>
    </w:p>
    <w:p w:rsidR="003D2219" w:rsidRPr="003D2219" w:rsidRDefault="003D2219" w:rsidP="00DF7793">
      <w:pPr>
        <w:numPr>
          <w:ilvl w:val="6"/>
          <w:numId w:val="33"/>
        </w:numPr>
        <w:spacing w:after="14" w:line="269" w:lineRule="auto"/>
        <w:ind w:right="447" w:hanging="427"/>
        <w:jc w:val="both"/>
        <w:rPr>
          <w:color w:val="000000"/>
          <w:szCs w:val="22"/>
        </w:rPr>
      </w:pPr>
      <w:r w:rsidRPr="003D2219">
        <w:rPr>
          <w:color w:val="000000"/>
          <w:szCs w:val="22"/>
        </w:rPr>
        <w:t xml:space="preserve">Размеры </w:t>
      </w:r>
      <w:proofErr w:type="spellStart"/>
      <w:r w:rsidRPr="003D2219">
        <w:rPr>
          <w:color w:val="000000"/>
          <w:szCs w:val="22"/>
        </w:rPr>
        <w:t>mini-jack</w:t>
      </w:r>
      <w:proofErr w:type="spellEnd"/>
      <w:r w:rsidRPr="003D2219">
        <w:rPr>
          <w:color w:val="000000"/>
          <w:szCs w:val="22"/>
        </w:rPr>
        <w:t xml:space="preserve">: 3.5мм × 17мм </w:t>
      </w:r>
    </w:p>
    <w:p w:rsidR="003D2219" w:rsidRPr="003D2219" w:rsidRDefault="003D2219" w:rsidP="00DF7793">
      <w:pPr>
        <w:numPr>
          <w:ilvl w:val="6"/>
          <w:numId w:val="33"/>
        </w:numPr>
        <w:spacing w:after="14" w:line="269" w:lineRule="auto"/>
        <w:ind w:right="447" w:hanging="427"/>
        <w:jc w:val="both"/>
        <w:rPr>
          <w:color w:val="000000"/>
          <w:szCs w:val="22"/>
        </w:rPr>
      </w:pPr>
      <w:r w:rsidRPr="003D2219">
        <w:rPr>
          <w:color w:val="000000"/>
          <w:szCs w:val="22"/>
        </w:rPr>
        <w:t xml:space="preserve">Распайка интерфейса TRRS-3RCA (нумерация контактов от провода) </w:t>
      </w:r>
    </w:p>
    <w:p w:rsidR="003D2219" w:rsidRPr="003D2219" w:rsidRDefault="003D2219" w:rsidP="00DF7793">
      <w:pPr>
        <w:numPr>
          <w:ilvl w:val="7"/>
          <w:numId w:val="34"/>
        </w:numPr>
        <w:spacing w:after="14" w:line="269" w:lineRule="auto"/>
        <w:ind w:right="447" w:hanging="360"/>
        <w:jc w:val="both"/>
        <w:rPr>
          <w:color w:val="000000"/>
          <w:szCs w:val="22"/>
        </w:rPr>
      </w:pPr>
      <w:r w:rsidRPr="003D2219">
        <w:rPr>
          <w:color w:val="000000"/>
          <w:szCs w:val="22"/>
        </w:rPr>
        <w:t xml:space="preserve">1 контакт – общий; </w:t>
      </w:r>
    </w:p>
    <w:p w:rsidR="003D2219" w:rsidRPr="003D2219" w:rsidRDefault="003D2219" w:rsidP="00DF7793">
      <w:pPr>
        <w:numPr>
          <w:ilvl w:val="7"/>
          <w:numId w:val="34"/>
        </w:numPr>
        <w:spacing w:after="14" w:line="269" w:lineRule="auto"/>
        <w:ind w:right="447" w:hanging="360"/>
        <w:jc w:val="both"/>
        <w:rPr>
          <w:color w:val="000000"/>
          <w:szCs w:val="22"/>
        </w:rPr>
      </w:pPr>
      <w:r w:rsidRPr="003D2219">
        <w:rPr>
          <w:color w:val="000000"/>
          <w:szCs w:val="22"/>
        </w:rPr>
        <w:t xml:space="preserve">2 контакт – аудио R (красный); </w:t>
      </w:r>
    </w:p>
    <w:p w:rsidR="003D2219" w:rsidRPr="003D2219" w:rsidRDefault="003D2219" w:rsidP="00DF7793">
      <w:pPr>
        <w:numPr>
          <w:ilvl w:val="7"/>
          <w:numId w:val="34"/>
        </w:numPr>
        <w:spacing w:after="14" w:line="269" w:lineRule="auto"/>
        <w:ind w:right="447" w:hanging="360"/>
        <w:jc w:val="both"/>
        <w:rPr>
          <w:color w:val="000000"/>
          <w:szCs w:val="22"/>
        </w:rPr>
      </w:pPr>
      <w:r w:rsidRPr="003D2219">
        <w:rPr>
          <w:color w:val="000000"/>
          <w:szCs w:val="22"/>
        </w:rPr>
        <w:t>3 контакт –аудио L (белый</w:t>
      </w:r>
      <w:proofErr w:type="gramStart"/>
      <w:r w:rsidRPr="003D2219">
        <w:rPr>
          <w:color w:val="000000"/>
          <w:szCs w:val="22"/>
        </w:rPr>
        <w:t xml:space="preserve">); </w:t>
      </w:r>
      <w:r w:rsidRPr="003D2219">
        <w:rPr>
          <w:rFonts w:ascii="Segoe UI Symbol" w:eastAsia="Segoe UI Symbol" w:hAnsi="Segoe UI Symbol" w:cs="Segoe UI Symbol"/>
          <w:color w:val="000000"/>
          <w:szCs w:val="22"/>
        </w:rPr>
        <w:t></w:t>
      </w:r>
      <w:r w:rsidRPr="003D2219">
        <w:rPr>
          <w:rFonts w:ascii="Arial" w:eastAsia="Arial" w:hAnsi="Arial" w:cs="Arial"/>
          <w:color w:val="000000"/>
          <w:szCs w:val="22"/>
        </w:rPr>
        <w:t xml:space="preserve"> </w:t>
      </w:r>
      <w:r w:rsidRPr="003D2219">
        <w:rPr>
          <w:color w:val="000000"/>
          <w:szCs w:val="22"/>
        </w:rPr>
        <w:t>4</w:t>
      </w:r>
      <w:proofErr w:type="gramEnd"/>
      <w:r w:rsidRPr="003D2219">
        <w:rPr>
          <w:color w:val="000000"/>
          <w:szCs w:val="22"/>
        </w:rPr>
        <w:t xml:space="preserve"> контакт – видео (желтый). </w:t>
      </w:r>
    </w:p>
    <w:p w:rsidR="003D2219" w:rsidRPr="003D2219" w:rsidRDefault="003D2219" w:rsidP="00DF7793">
      <w:pPr>
        <w:numPr>
          <w:ilvl w:val="6"/>
          <w:numId w:val="35"/>
        </w:numPr>
        <w:spacing w:after="14" w:line="269" w:lineRule="auto"/>
        <w:ind w:right="447" w:hanging="286"/>
        <w:jc w:val="both"/>
        <w:rPr>
          <w:color w:val="000000"/>
          <w:szCs w:val="22"/>
        </w:rPr>
      </w:pPr>
      <w:r w:rsidRPr="003D2219">
        <w:rPr>
          <w:color w:val="000000"/>
          <w:szCs w:val="22"/>
        </w:rPr>
        <w:t xml:space="preserve">Разъем для подключения адаптера питания. Разъем для адаптера питания и разъем вилки должны быть того же цвета (например, красный, черный, оранжевый, белый); </w:t>
      </w:r>
    </w:p>
    <w:p w:rsidR="003D2219" w:rsidRPr="003D2219" w:rsidRDefault="003D2219" w:rsidP="00DF7793">
      <w:pPr>
        <w:numPr>
          <w:ilvl w:val="6"/>
          <w:numId w:val="35"/>
        </w:numPr>
        <w:spacing w:after="14" w:line="269" w:lineRule="auto"/>
        <w:ind w:right="447" w:hanging="286"/>
        <w:jc w:val="both"/>
        <w:rPr>
          <w:color w:val="000000"/>
          <w:szCs w:val="22"/>
        </w:rPr>
      </w:pPr>
      <w:r w:rsidRPr="003D2219">
        <w:rPr>
          <w:color w:val="000000"/>
          <w:szCs w:val="22"/>
        </w:rPr>
        <w:t xml:space="preserve">Инфракрасный порт с углом не менее 120 градусов в двух плоскостях; </w:t>
      </w:r>
    </w:p>
    <w:p w:rsidR="003D2219" w:rsidRPr="003D2219" w:rsidRDefault="003D2219" w:rsidP="00DF7793">
      <w:pPr>
        <w:numPr>
          <w:ilvl w:val="6"/>
          <w:numId w:val="35"/>
        </w:numPr>
        <w:spacing w:after="14" w:line="269" w:lineRule="auto"/>
        <w:ind w:right="447" w:hanging="286"/>
        <w:jc w:val="both"/>
        <w:rPr>
          <w:color w:val="000000"/>
          <w:szCs w:val="22"/>
        </w:rPr>
      </w:pPr>
      <w:r w:rsidRPr="003D2219">
        <w:rPr>
          <w:color w:val="000000"/>
          <w:szCs w:val="22"/>
        </w:rPr>
        <w:t xml:space="preserve">Поддержка одновременной работы цифрового (HDMI) и аналогового AV выходов. </w:t>
      </w:r>
    </w:p>
    <w:p w:rsidR="003D2219" w:rsidRPr="003D2219" w:rsidRDefault="003D2219" w:rsidP="00DF7793">
      <w:pPr>
        <w:numPr>
          <w:ilvl w:val="6"/>
          <w:numId w:val="35"/>
        </w:numPr>
        <w:spacing w:after="14" w:line="269" w:lineRule="auto"/>
        <w:ind w:right="447" w:hanging="286"/>
        <w:jc w:val="both"/>
        <w:rPr>
          <w:color w:val="000000"/>
          <w:szCs w:val="22"/>
        </w:rPr>
      </w:pPr>
      <w:r w:rsidRPr="003D2219">
        <w:rPr>
          <w:color w:val="000000"/>
          <w:szCs w:val="22"/>
        </w:rPr>
        <w:t xml:space="preserve">Промышленный образец не должен иметь на плате смонтированный консольный разъем UART-TTL. (За исключением тестовых образцов для тестирования и интеграции). (опционально)  </w:t>
      </w:r>
    </w:p>
    <w:p w:rsidR="003D2219" w:rsidRPr="003D2219" w:rsidRDefault="003D2219" w:rsidP="003D2219">
      <w:pPr>
        <w:spacing w:line="267" w:lineRule="auto"/>
        <w:ind w:right="336"/>
        <w:jc w:val="both"/>
        <w:rPr>
          <w:color w:val="000000"/>
          <w:szCs w:val="22"/>
        </w:rPr>
      </w:pPr>
      <w:r w:rsidRPr="003D2219">
        <w:rPr>
          <w:b/>
          <w:color w:val="000000"/>
          <w:szCs w:val="22"/>
          <w:lang w:val="en-US"/>
        </w:rPr>
        <w:t>4.2.</w:t>
      </w:r>
      <w:r w:rsidRPr="003D2219">
        <w:rPr>
          <w:b/>
          <w:color w:val="000000"/>
          <w:szCs w:val="22"/>
        </w:rPr>
        <w:t>3</w:t>
      </w:r>
      <w:r w:rsidRPr="003D2219">
        <w:rPr>
          <w:rFonts w:ascii="Arial" w:eastAsia="Arial" w:hAnsi="Arial" w:cs="Arial"/>
          <w:b/>
          <w:color w:val="000000"/>
          <w:szCs w:val="22"/>
        </w:rPr>
        <w:t xml:space="preserve"> </w:t>
      </w:r>
      <w:r w:rsidRPr="003D2219">
        <w:rPr>
          <w:b/>
          <w:color w:val="000000"/>
          <w:szCs w:val="22"/>
        </w:rPr>
        <w:t xml:space="preserve">Поддержка мультимедиа </w:t>
      </w:r>
    </w:p>
    <w:p w:rsidR="003D2219" w:rsidRPr="003D2219" w:rsidRDefault="003D2219" w:rsidP="003D2219">
      <w:pPr>
        <w:spacing w:line="269" w:lineRule="auto"/>
        <w:ind w:right="447"/>
        <w:jc w:val="both"/>
        <w:rPr>
          <w:color w:val="000000"/>
          <w:szCs w:val="22"/>
        </w:rPr>
      </w:pPr>
      <w:r w:rsidRPr="003D2219">
        <w:rPr>
          <w:color w:val="000000"/>
          <w:szCs w:val="22"/>
        </w:rPr>
        <w:t xml:space="preserve">STB должны быть способны </w:t>
      </w:r>
      <w:proofErr w:type="spellStart"/>
      <w:r w:rsidRPr="003D2219">
        <w:rPr>
          <w:color w:val="000000"/>
          <w:szCs w:val="22"/>
        </w:rPr>
        <w:t>аппаратно</w:t>
      </w:r>
      <w:proofErr w:type="spellEnd"/>
      <w:r w:rsidRPr="003D2219">
        <w:rPr>
          <w:color w:val="000000"/>
          <w:szCs w:val="22"/>
        </w:rPr>
        <w:t xml:space="preserve"> декодировать и отображать следующие форматы аудио и видео информации: </w:t>
      </w:r>
    </w:p>
    <w:p w:rsidR="003D2219" w:rsidRPr="003D2219" w:rsidRDefault="003D2219" w:rsidP="003D2219">
      <w:pPr>
        <w:spacing w:line="487" w:lineRule="auto"/>
        <w:ind w:right="1481"/>
        <w:jc w:val="both"/>
        <w:rPr>
          <w:color w:val="000000"/>
          <w:szCs w:val="22"/>
        </w:rPr>
      </w:pPr>
      <w:r w:rsidRPr="003D2219">
        <w:rPr>
          <w:color w:val="000000"/>
          <w:szCs w:val="22"/>
        </w:rPr>
        <w:t>4.2.3.1.</w:t>
      </w:r>
      <w:r w:rsidRPr="003D2219">
        <w:rPr>
          <w:rFonts w:ascii="Arial" w:eastAsia="Arial" w:hAnsi="Arial" w:cs="Arial"/>
          <w:color w:val="000000"/>
          <w:szCs w:val="22"/>
        </w:rPr>
        <w:t xml:space="preserve"> </w:t>
      </w:r>
      <w:r w:rsidRPr="003D2219">
        <w:rPr>
          <w:color w:val="000000"/>
          <w:szCs w:val="22"/>
        </w:rPr>
        <w:t xml:space="preserve">Не менее одного видео потока HD разрешения (до 1080p30); </w:t>
      </w:r>
    </w:p>
    <w:p w:rsidR="003D2219" w:rsidRPr="003D2219" w:rsidRDefault="003D2219" w:rsidP="003D2219">
      <w:pPr>
        <w:spacing w:line="487" w:lineRule="auto"/>
        <w:ind w:right="1481"/>
        <w:jc w:val="both"/>
        <w:rPr>
          <w:color w:val="000000"/>
          <w:szCs w:val="22"/>
        </w:rPr>
      </w:pPr>
      <w:r w:rsidRPr="003D2219">
        <w:rPr>
          <w:color w:val="000000"/>
          <w:szCs w:val="22"/>
        </w:rPr>
        <w:t>4.2.3.2.</w:t>
      </w:r>
      <w:r w:rsidRPr="003D2219">
        <w:rPr>
          <w:rFonts w:ascii="Arial" w:eastAsia="Arial" w:hAnsi="Arial" w:cs="Arial"/>
          <w:color w:val="000000"/>
          <w:szCs w:val="22"/>
        </w:rPr>
        <w:t xml:space="preserve"> </w:t>
      </w:r>
      <w:r w:rsidRPr="003D2219">
        <w:rPr>
          <w:color w:val="000000"/>
          <w:szCs w:val="22"/>
        </w:rPr>
        <w:t xml:space="preserve">Не менее одного видео потока SD разрешения (576p/576i/480p/480i); </w:t>
      </w:r>
    </w:p>
    <w:p w:rsidR="003D2219" w:rsidRPr="003D2219" w:rsidRDefault="003D2219" w:rsidP="003D2219">
      <w:pPr>
        <w:spacing w:line="269" w:lineRule="auto"/>
        <w:ind w:right="447"/>
        <w:jc w:val="both"/>
        <w:rPr>
          <w:color w:val="000000"/>
          <w:szCs w:val="22"/>
        </w:rPr>
      </w:pPr>
      <w:r w:rsidRPr="003D2219">
        <w:rPr>
          <w:color w:val="000000"/>
          <w:szCs w:val="22"/>
        </w:rPr>
        <w:t>4.2.3.3.</w:t>
      </w:r>
      <w:r w:rsidRPr="003D2219">
        <w:rPr>
          <w:rFonts w:ascii="Arial" w:eastAsia="Arial" w:hAnsi="Arial" w:cs="Arial"/>
          <w:color w:val="000000"/>
          <w:szCs w:val="22"/>
        </w:rPr>
        <w:t xml:space="preserve"> </w:t>
      </w:r>
      <w:r w:rsidRPr="003D2219">
        <w:rPr>
          <w:color w:val="000000"/>
          <w:szCs w:val="22"/>
        </w:rPr>
        <w:t xml:space="preserve">Поддержка видеорежимов (не хуже): </w:t>
      </w:r>
    </w:p>
    <w:p w:rsidR="003D2219" w:rsidRPr="003D2219" w:rsidRDefault="003D2219" w:rsidP="00DF7793">
      <w:pPr>
        <w:numPr>
          <w:ilvl w:val="4"/>
          <w:numId w:val="54"/>
        </w:numPr>
        <w:spacing w:after="14" w:line="269" w:lineRule="auto"/>
        <w:ind w:right="447" w:firstLine="0"/>
        <w:contextualSpacing/>
        <w:jc w:val="both"/>
        <w:rPr>
          <w:color w:val="000000"/>
          <w:szCs w:val="22"/>
        </w:rPr>
      </w:pPr>
      <w:r w:rsidRPr="003D2219">
        <w:rPr>
          <w:color w:val="000000"/>
          <w:szCs w:val="22"/>
        </w:rPr>
        <w:t xml:space="preserve">720x576i @50Hz;  </w:t>
      </w:r>
    </w:p>
    <w:p w:rsidR="003D2219" w:rsidRPr="003D2219" w:rsidRDefault="003D2219" w:rsidP="00DF7793">
      <w:pPr>
        <w:numPr>
          <w:ilvl w:val="4"/>
          <w:numId w:val="54"/>
        </w:numPr>
        <w:spacing w:after="14" w:line="269" w:lineRule="auto"/>
        <w:ind w:right="447" w:firstLine="0"/>
        <w:contextualSpacing/>
        <w:jc w:val="both"/>
        <w:rPr>
          <w:color w:val="000000"/>
          <w:szCs w:val="22"/>
        </w:rPr>
      </w:pPr>
      <w:r w:rsidRPr="003D2219">
        <w:rPr>
          <w:color w:val="000000"/>
          <w:szCs w:val="22"/>
        </w:rPr>
        <w:t xml:space="preserve">720x576p @50Hz;  </w:t>
      </w:r>
    </w:p>
    <w:p w:rsidR="003D2219" w:rsidRPr="003D2219" w:rsidRDefault="003D2219" w:rsidP="00DF7793">
      <w:pPr>
        <w:numPr>
          <w:ilvl w:val="4"/>
          <w:numId w:val="54"/>
        </w:numPr>
        <w:spacing w:after="14" w:line="269" w:lineRule="auto"/>
        <w:ind w:right="447" w:firstLine="0"/>
        <w:contextualSpacing/>
        <w:jc w:val="both"/>
        <w:rPr>
          <w:color w:val="000000"/>
          <w:szCs w:val="22"/>
        </w:rPr>
      </w:pPr>
      <w:r w:rsidRPr="003D2219">
        <w:rPr>
          <w:color w:val="000000"/>
          <w:szCs w:val="22"/>
        </w:rPr>
        <w:t xml:space="preserve">1280x720p @50Hz;  </w:t>
      </w:r>
    </w:p>
    <w:p w:rsidR="003D2219" w:rsidRPr="003D2219" w:rsidRDefault="003D2219" w:rsidP="00DF7793">
      <w:pPr>
        <w:numPr>
          <w:ilvl w:val="4"/>
          <w:numId w:val="54"/>
        </w:numPr>
        <w:spacing w:after="14" w:line="269" w:lineRule="auto"/>
        <w:ind w:right="447" w:firstLine="0"/>
        <w:contextualSpacing/>
        <w:jc w:val="both"/>
        <w:rPr>
          <w:color w:val="000000"/>
          <w:szCs w:val="22"/>
        </w:rPr>
      </w:pPr>
      <w:r w:rsidRPr="003D2219">
        <w:rPr>
          <w:color w:val="000000"/>
          <w:szCs w:val="22"/>
        </w:rPr>
        <w:t xml:space="preserve">1920x1080i @50Hz;  </w:t>
      </w:r>
    </w:p>
    <w:p w:rsidR="003D2219" w:rsidRPr="003D2219" w:rsidRDefault="003D2219" w:rsidP="00DF7793">
      <w:pPr>
        <w:numPr>
          <w:ilvl w:val="4"/>
          <w:numId w:val="54"/>
        </w:numPr>
        <w:spacing w:after="14" w:line="269" w:lineRule="auto"/>
        <w:ind w:right="447" w:firstLine="0"/>
        <w:contextualSpacing/>
        <w:jc w:val="both"/>
        <w:rPr>
          <w:color w:val="000000"/>
          <w:szCs w:val="22"/>
        </w:rPr>
      </w:pPr>
      <w:r w:rsidRPr="003D2219">
        <w:rPr>
          <w:color w:val="000000"/>
          <w:szCs w:val="22"/>
        </w:rPr>
        <w:t xml:space="preserve">1920x1080p @25Hz.  </w:t>
      </w:r>
    </w:p>
    <w:p w:rsidR="003D2219" w:rsidRPr="003D2219" w:rsidRDefault="003D2219" w:rsidP="003D2219">
      <w:pPr>
        <w:spacing w:line="269" w:lineRule="auto"/>
        <w:ind w:right="447"/>
        <w:jc w:val="both"/>
        <w:rPr>
          <w:color w:val="000000"/>
          <w:szCs w:val="22"/>
        </w:rPr>
      </w:pPr>
      <w:r w:rsidRPr="003D2219">
        <w:rPr>
          <w:color w:val="000000"/>
          <w:szCs w:val="22"/>
        </w:rPr>
        <w:t xml:space="preserve">4.2.3.4. Видео кодеки:  </w:t>
      </w:r>
    </w:p>
    <w:p w:rsidR="003D2219" w:rsidRPr="003D2219" w:rsidRDefault="003D2219" w:rsidP="00DF7793">
      <w:pPr>
        <w:numPr>
          <w:ilvl w:val="4"/>
          <w:numId w:val="55"/>
        </w:numPr>
        <w:spacing w:after="14" w:line="269" w:lineRule="auto"/>
        <w:ind w:left="2617" w:right="447" w:firstLine="0"/>
        <w:contextualSpacing/>
        <w:jc w:val="both"/>
        <w:rPr>
          <w:color w:val="000000"/>
          <w:szCs w:val="22"/>
        </w:rPr>
      </w:pPr>
      <w:r w:rsidRPr="003D2219">
        <w:rPr>
          <w:color w:val="000000"/>
          <w:szCs w:val="22"/>
          <w:lang w:val="en-US"/>
        </w:rPr>
        <w:t>MPEG</w:t>
      </w:r>
      <w:r w:rsidRPr="003D2219">
        <w:rPr>
          <w:color w:val="000000"/>
          <w:szCs w:val="22"/>
        </w:rPr>
        <w:t>-1 (</w:t>
      </w:r>
      <w:r w:rsidRPr="003D2219">
        <w:rPr>
          <w:color w:val="000000"/>
          <w:szCs w:val="22"/>
          <w:lang w:val="en-US"/>
        </w:rPr>
        <w:t>ISO</w:t>
      </w:r>
      <w:r w:rsidRPr="003D2219">
        <w:rPr>
          <w:color w:val="000000"/>
          <w:szCs w:val="22"/>
        </w:rPr>
        <w:t>/</w:t>
      </w:r>
      <w:r w:rsidRPr="003D2219">
        <w:rPr>
          <w:color w:val="000000"/>
          <w:szCs w:val="22"/>
          <w:lang w:val="en-US"/>
        </w:rPr>
        <w:t>IEC</w:t>
      </w:r>
      <w:r w:rsidRPr="003D2219">
        <w:rPr>
          <w:color w:val="000000"/>
          <w:szCs w:val="22"/>
        </w:rPr>
        <w:t xml:space="preserve"> 11172-1), </w:t>
      </w:r>
      <w:r w:rsidRPr="003D2219">
        <w:rPr>
          <w:color w:val="000000"/>
          <w:szCs w:val="22"/>
          <w:lang w:val="en-US"/>
        </w:rPr>
        <w:t>MPEG</w:t>
      </w:r>
      <w:r w:rsidRPr="003D2219">
        <w:rPr>
          <w:color w:val="000000"/>
          <w:szCs w:val="22"/>
        </w:rPr>
        <w:t>-2 (</w:t>
      </w:r>
      <w:r w:rsidRPr="003D2219">
        <w:rPr>
          <w:color w:val="000000"/>
          <w:szCs w:val="22"/>
          <w:lang w:val="en-US"/>
        </w:rPr>
        <w:t>ISO</w:t>
      </w:r>
      <w:r w:rsidRPr="003D2219">
        <w:rPr>
          <w:color w:val="000000"/>
          <w:szCs w:val="22"/>
        </w:rPr>
        <w:t>/</w:t>
      </w:r>
      <w:r w:rsidRPr="003D2219">
        <w:rPr>
          <w:color w:val="000000"/>
          <w:szCs w:val="22"/>
          <w:lang w:val="en-US"/>
        </w:rPr>
        <w:t>IEC</w:t>
      </w:r>
      <w:r w:rsidRPr="003D2219">
        <w:rPr>
          <w:color w:val="000000"/>
          <w:szCs w:val="22"/>
        </w:rPr>
        <w:t xml:space="preserve"> 13818-1), </w:t>
      </w:r>
      <w:r w:rsidRPr="003D2219">
        <w:rPr>
          <w:color w:val="000000"/>
          <w:szCs w:val="22"/>
          <w:lang w:val="en-US"/>
        </w:rPr>
        <w:t>MPEG</w:t>
      </w:r>
      <w:r w:rsidRPr="003D2219">
        <w:rPr>
          <w:color w:val="000000"/>
          <w:szCs w:val="22"/>
        </w:rPr>
        <w:t xml:space="preserve">-4.10 (H.264, ISO 14496-10) с максимальным </w:t>
      </w:r>
      <w:proofErr w:type="spellStart"/>
      <w:r w:rsidRPr="003D2219">
        <w:rPr>
          <w:color w:val="000000"/>
          <w:szCs w:val="22"/>
        </w:rPr>
        <w:t>битрейтом</w:t>
      </w:r>
      <w:proofErr w:type="spellEnd"/>
      <w:r w:rsidRPr="003D2219">
        <w:rPr>
          <w:color w:val="000000"/>
          <w:szCs w:val="22"/>
        </w:rPr>
        <w:t xml:space="preserve"> 20 Мбит/с во всех видеорежимах, обозначенных в 3.4.3;  </w:t>
      </w:r>
    </w:p>
    <w:p w:rsidR="003D2219" w:rsidRPr="003D2219" w:rsidRDefault="003D2219" w:rsidP="00DF7793">
      <w:pPr>
        <w:numPr>
          <w:ilvl w:val="4"/>
          <w:numId w:val="55"/>
        </w:numPr>
        <w:spacing w:after="14" w:line="269" w:lineRule="auto"/>
        <w:ind w:left="2617" w:right="447" w:firstLine="0"/>
        <w:contextualSpacing/>
        <w:jc w:val="both"/>
        <w:rPr>
          <w:color w:val="000000"/>
          <w:szCs w:val="22"/>
          <w:lang w:val="en-US"/>
        </w:rPr>
      </w:pPr>
      <w:proofErr w:type="spellStart"/>
      <w:r w:rsidRPr="003D2219">
        <w:rPr>
          <w:color w:val="000000"/>
          <w:szCs w:val="22"/>
          <w:lang w:val="en-US"/>
        </w:rPr>
        <w:t>Профиль</w:t>
      </w:r>
      <w:proofErr w:type="spellEnd"/>
      <w:r w:rsidRPr="003D2219">
        <w:rPr>
          <w:color w:val="000000"/>
          <w:szCs w:val="22"/>
          <w:lang w:val="en-US"/>
        </w:rPr>
        <w:t xml:space="preserve"> (Profile Level): MP&amp;ML/MP&amp;HL (MPEG-2 (ISO/IEC 13818-2)), MP/L4    (MPEG-4 ISO 14496-10). </w:t>
      </w:r>
    </w:p>
    <w:p w:rsidR="003D2219" w:rsidRPr="003D2219" w:rsidRDefault="003D2219" w:rsidP="003D2219">
      <w:pPr>
        <w:spacing w:line="269" w:lineRule="auto"/>
        <w:ind w:right="447"/>
        <w:jc w:val="both"/>
        <w:rPr>
          <w:color w:val="000000"/>
          <w:szCs w:val="22"/>
        </w:rPr>
      </w:pPr>
      <w:r w:rsidRPr="003D2219">
        <w:rPr>
          <w:color w:val="000000"/>
          <w:szCs w:val="22"/>
        </w:rPr>
        <w:t xml:space="preserve">4.2.3.5. Аудио кодеки: </w:t>
      </w:r>
    </w:p>
    <w:p w:rsidR="003D2219" w:rsidRPr="003D2219" w:rsidRDefault="003D2219" w:rsidP="00DF7793">
      <w:pPr>
        <w:numPr>
          <w:ilvl w:val="4"/>
          <w:numId w:val="56"/>
        </w:numPr>
        <w:spacing w:after="14" w:line="269" w:lineRule="auto"/>
        <w:ind w:left="2604" w:right="447" w:firstLine="0"/>
        <w:contextualSpacing/>
        <w:jc w:val="both"/>
        <w:rPr>
          <w:color w:val="000000"/>
          <w:szCs w:val="22"/>
        </w:rPr>
      </w:pPr>
      <w:r w:rsidRPr="003D2219">
        <w:rPr>
          <w:color w:val="000000"/>
          <w:szCs w:val="22"/>
        </w:rPr>
        <w:t xml:space="preserve">AAC (ISO 14496-3) с </w:t>
      </w:r>
      <w:proofErr w:type="spellStart"/>
      <w:r w:rsidRPr="003D2219">
        <w:rPr>
          <w:color w:val="000000"/>
          <w:szCs w:val="22"/>
        </w:rPr>
        <w:t>битрейтом</w:t>
      </w:r>
      <w:proofErr w:type="spellEnd"/>
      <w:r w:rsidRPr="003D2219">
        <w:rPr>
          <w:color w:val="000000"/>
          <w:szCs w:val="22"/>
        </w:rPr>
        <w:t xml:space="preserve"> не ниже 320 Кбит/с </w:t>
      </w:r>
    </w:p>
    <w:p w:rsidR="003D2219" w:rsidRPr="003D2219" w:rsidRDefault="003D2219" w:rsidP="00DF7793">
      <w:pPr>
        <w:numPr>
          <w:ilvl w:val="4"/>
          <w:numId w:val="56"/>
        </w:numPr>
        <w:spacing w:after="14" w:line="269" w:lineRule="auto"/>
        <w:ind w:left="2604" w:right="447" w:firstLine="0"/>
        <w:contextualSpacing/>
        <w:jc w:val="both"/>
        <w:rPr>
          <w:color w:val="000000"/>
          <w:szCs w:val="22"/>
          <w:lang w:val="en-US"/>
        </w:rPr>
      </w:pPr>
      <w:r w:rsidRPr="003D2219">
        <w:rPr>
          <w:color w:val="000000"/>
          <w:szCs w:val="22"/>
          <w:lang w:val="en-US"/>
        </w:rPr>
        <w:t xml:space="preserve">PCM (sampling rate: 32, 44.1, 48 </w:t>
      </w:r>
      <w:r w:rsidRPr="003D2219">
        <w:rPr>
          <w:color w:val="000000"/>
          <w:szCs w:val="22"/>
        </w:rPr>
        <w:t>КГц</w:t>
      </w:r>
      <w:r w:rsidRPr="003D2219">
        <w:rPr>
          <w:color w:val="000000"/>
          <w:szCs w:val="22"/>
          <w:lang w:val="en-US"/>
        </w:rPr>
        <w:t xml:space="preserve">; sampling resolution: </w:t>
      </w:r>
      <w:r w:rsidRPr="003D2219">
        <w:rPr>
          <w:color w:val="000000"/>
          <w:szCs w:val="22"/>
        </w:rPr>
        <w:t>до</w:t>
      </w:r>
      <w:r w:rsidRPr="003D2219">
        <w:rPr>
          <w:color w:val="000000"/>
          <w:szCs w:val="22"/>
          <w:lang w:val="en-US"/>
        </w:rPr>
        <w:t xml:space="preserve"> 16 </w:t>
      </w:r>
      <w:r w:rsidRPr="003D2219">
        <w:rPr>
          <w:color w:val="000000"/>
          <w:szCs w:val="22"/>
        </w:rPr>
        <w:t>бит</w:t>
      </w:r>
      <w:r w:rsidRPr="003D2219">
        <w:rPr>
          <w:color w:val="000000"/>
          <w:szCs w:val="22"/>
          <w:lang w:val="en-US"/>
        </w:rPr>
        <w:t xml:space="preserve">); </w:t>
      </w:r>
    </w:p>
    <w:p w:rsidR="003D2219" w:rsidRPr="003D2219" w:rsidRDefault="003D2219" w:rsidP="00DF7793">
      <w:pPr>
        <w:numPr>
          <w:ilvl w:val="4"/>
          <w:numId w:val="56"/>
        </w:numPr>
        <w:spacing w:after="14" w:line="269" w:lineRule="auto"/>
        <w:ind w:left="2604" w:right="447" w:firstLine="0"/>
        <w:contextualSpacing/>
        <w:jc w:val="both"/>
        <w:rPr>
          <w:color w:val="000000"/>
          <w:szCs w:val="22"/>
          <w:lang w:val="en-US"/>
        </w:rPr>
      </w:pPr>
      <w:r w:rsidRPr="003D2219">
        <w:rPr>
          <w:color w:val="000000"/>
          <w:szCs w:val="22"/>
          <w:lang w:val="en-US"/>
        </w:rPr>
        <w:t xml:space="preserve">Dolby Digital, Dolby Digital Plus; </w:t>
      </w:r>
      <w:r w:rsidRPr="003D2219">
        <w:rPr>
          <w:color w:val="000000"/>
          <w:szCs w:val="22"/>
        </w:rPr>
        <w:t>с</w:t>
      </w:r>
      <w:r w:rsidRPr="003D2219">
        <w:rPr>
          <w:color w:val="000000"/>
          <w:szCs w:val="22"/>
          <w:lang w:val="en-US"/>
        </w:rPr>
        <w:t xml:space="preserve"> </w:t>
      </w:r>
      <w:proofErr w:type="spellStart"/>
      <w:r w:rsidRPr="003D2219">
        <w:rPr>
          <w:color w:val="000000"/>
          <w:szCs w:val="22"/>
        </w:rPr>
        <w:t>битрейтом</w:t>
      </w:r>
      <w:proofErr w:type="spellEnd"/>
      <w:r w:rsidRPr="003D2219">
        <w:rPr>
          <w:color w:val="000000"/>
          <w:szCs w:val="22"/>
          <w:lang w:val="en-US"/>
        </w:rPr>
        <w:t xml:space="preserve"> </w:t>
      </w:r>
      <w:r w:rsidRPr="003D2219">
        <w:rPr>
          <w:color w:val="000000"/>
          <w:szCs w:val="22"/>
        </w:rPr>
        <w:t>не</w:t>
      </w:r>
      <w:r w:rsidRPr="003D2219">
        <w:rPr>
          <w:color w:val="000000"/>
          <w:szCs w:val="22"/>
          <w:lang w:val="en-US"/>
        </w:rPr>
        <w:t xml:space="preserve"> </w:t>
      </w:r>
      <w:r w:rsidRPr="003D2219">
        <w:rPr>
          <w:color w:val="000000"/>
          <w:szCs w:val="22"/>
        </w:rPr>
        <w:t>ниже</w:t>
      </w:r>
      <w:r w:rsidRPr="003D2219">
        <w:rPr>
          <w:color w:val="000000"/>
          <w:szCs w:val="22"/>
          <w:lang w:val="en-US"/>
        </w:rPr>
        <w:t xml:space="preserve"> 380 </w:t>
      </w:r>
      <w:r w:rsidRPr="003D2219">
        <w:rPr>
          <w:color w:val="000000"/>
          <w:szCs w:val="22"/>
        </w:rPr>
        <w:t>Кбит</w:t>
      </w:r>
      <w:r w:rsidRPr="003D2219">
        <w:rPr>
          <w:color w:val="000000"/>
          <w:szCs w:val="22"/>
          <w:lang w:val="en-US"/>
        </w:rPr>
        <w:t>/</w:t>
      </w:r>
      <w:r w:rsidRPr="003D2219">
        <w:rPr>
          <w:color w:val="000000"/>
          <w:szCs w:val="22"/>
        </w:rPr>
        <w:t>с</w:t>
      </w:r>
      <w:r w:rsidRPr="003D2219">
        <w:rPr>
          <w:color w:val="000000"/>
          <w:szCs w:val="22"/>
          <w:lang w:val="en-US"/>
        </w:rPr>
        <w:t xml:space="preserve">; </w:t>
      </w:r>
    </w:p>
    <w:p w:rsidR="003D2219" w:rsidRPr="003D2219" w:rsidRDefault="003D2219" w:rsidP="00DF7793">
      <w:pPr>
        <w:numPr>
          <w:ilvl w:val="4"/>
          <w:numId w:val="56"/>
        </w:numPr>
        <w:spacing w:after="14" w:line="269" w:lineRule="auto"/>
        <w:ind w:left="2604" w:right="447" w:firstLine="0"/>
        <w:contextualSpacing/>
        <w:jc w:val="both"/>
        <w:rPr>
          <w:color w:val="000000"/>
          <w:szCs w:val="22"/>
        </w:rPr>
      </w:pPr>
      <w:r w:rsidRPr="003D2219">
        <w:rPr>
          <w:color w:val="000000"/>
          <w:szCs w:val="22"/>
        </w:rPr>
        <w:t xml:space="preserve">MPEG –1 </w:t>
      </w:r>
      <w:proofErr w:type="spellStart"/>
      <w:r w:rsidRPr="003D2219">
        <w:rPr>
          <w:color w:val="000000"/>
          <w:szCs w:val="22"/>
        </w:rPr>
        <w:t>Layer</w:t>
      </w:r>
      <w:proofErr w:type="spellEnd"/>
      <w:r w:rsidRPr="003D2219">
        <w:rPr>
          <w:color w:val="000000"/>
          <w:szCs w:val="22"/>
        </w:rPr>
        <w:t xml:space="preserve"> 1, 2, 3(MP3) (ISO/IEC 11172-3, ISO/IEC 13818-3) с </w:t>
      </w:r>
      <w:proofErr w:type="spellStart"/>
      <w:r w:rsidRPr="003D2219">
        <w:rPr>
          <w:color w:val="000000"/>
          <w:szCs w:val="22"/>
        </w:rPr>
        <w:t>битрейтом</w:t>
      </w:r>
      <w:proofErr w:type="spellEnd"/>
      <w:r w:rsidRPr="003D2219">
        <w:rPr>
          <w:color w:val="000000"/>
          <w:szCs w:val="22"/>
        </w:rPr>
        <w:t xml:space="preserve"> не ниже 320 Кбит/с; </w:t>
      </w:r>
    </w:p>
    <w:p w:rsidR="003D2219" w:rsidRPr="003D2219" w:rsidRDefault="003D2219" w:rsidP="003D2219">
      <w:pPr>
        <w:spacing w:line="269" w:lineRule="auto"/>
        <w:ind w:right="447"/>
        <w:jc w:val="both"/>
        <w:rPr>
          <w:color w:val="000000"/>
          <w:szCs w:val="22"/>
        </w:rPr>
      </w:pPr>
      <w:r w:rsidRPr="003D2219">
        <w:rPr>
          <w:color w:val="000000"/>
          <w:szCs w:val="22"/>
        </w:rPr>
        <w:t>4.2.3.6.</w:t>
      </w:r>
      <w:r w:rsidRPr="003D2219">
        <w:rPr>
          <w:rFonts w:ascii="Arial" w:eastAsia="Arial" w:hAnsi="Arial" w:cs="Arial"/>
          <w:color w:val="000000"/>
          <w:szCs w:val="22"/>
        </w:rPr>
        <w:t xml:space="preserve"> </w:t>
      </w:r>
      <w:r w:rsidRPr="003D2219">
        <w:rPr>
          <w:color w:val="000000"/>
          <w:szCs w:val="22"/>
        </w:rPr>
        <w:t xml:space="preserve">Изображения: </w:t>
      </w:r>
    </w:p>
    <w:p w:rsidR="003D2219" w:rsidRPr="003D2219" w:rsidRDefault="003D2219" w:rsidP="003D2219">
      <w:pPr>
        <w:spacing w:line="269" w:lineRule="auto"/>
        <w:ind w:right="447"/>
        <w:jc w:val="both"/>
        <w:rPr>
          <w:color w:val="000000"/>
          <w:szCs w:val="22"/>
        </w:rPr>
      </w:pPr>
      <w:r w:rsidRPr="003D2219">
        <w:rPr>
          <w:color w:val="000000"/>
          <w:szCs w:val="22"/>
        </w:rPr>
        <w:t>4.2.3.6.1.</w:t>
      </w:r>
      <w:r w:rsidRPr="003D2219">
        <w:rPr>
          <w:rFonts w:ascii="Arial" w:eastAsia="Arial" w:hAnsi="Arial" w:cs="Arial"/>
          <w:color w:val="000000"/>
          <w:szCs w:val="22"/>
        </w:rPr>
        <w:t xml:space="preserve"> </w:t>
      </w:r>
      <w:r w:rsidRPr="003D2219">
        <w:rPr>
          <w:color w:val="000000"/>
          <w:szCs w:val="22"/>
        </w:rPr>
        <w:t xml:space="preserve">Аппаратное декодирование PNG, JPEG (HD). </w:t>
      </w:r>
    </w:p>
    <w:p w:rsidR="003D2219" w:rsidRPr="003D2219" w:rsidRDefault="003D2219" w:rsidP="003D2219">
      <w:pPr>
        <w:spacing w:line="269" w:lineRule="auto"/>
        <w:ind w:right="447"/>
        <w:jc w:val="both"/>
        <w:rPr>
          <w:color w:val="000000"/>
          <w:szCs w:val="22"/>
        </w:rPr>
      </w:pPr>
      <w:r w:rsidRPr="003D2219">
        <w:rPr>
          <w:color w:val="000000"/>
          <w:szCs w:val="22"/>
        </w:rPr>
        <w:t xml:space="preserve">STB должен поддерживать:  </w:t>
      </w:r>
    </w:p>
    <w:p w:rsidR="003D2219" w:rsidRPr="003D2219" w:rsidRDefault="003D2219" w:rsidP="003D2219">
      <w:pPr>
        <w:spacing w:line="269" w:lineRule="auto"/>
        <w:ind w:right="447"/>
        <w:jc w:val="both"/>
        <w:rPr>
          <w:color w:val="000000"/>
          <w:szCs w:val="22"/>
        </w:rPr>
      </w:pPr>
      <w:r w:rsidRPr="003D2219">
        <w:rPr>
          <w:color w:val="000000"/>
          <w:szCs w:val="22"/>
        </w:rPr>
        <w:t>4.2.3.7.</w:t>
      </w:r>
      <w:r w:rsidRPr="003D2219">
        <w:rPr>
          <w:rFonts w:ascii="Arial" w:eastAsia="Arial" w:hAnsi="Arial" w:cs="Arial"/>
          <w:color w:val="000000"/>
          <w:szCs w:val="22"/>
        </w:rPr>
        <w:t xml:space="preserve"> </w:t>
      </w:r>
      <w:r w:rsidRPr="003D2219">
        <w:rPr>
          <w:color w:val="000000"/>
          <w:szCs w:val="22"/>
        </w:rPr>
        <w:t xml:space="preserve">Отображение </w:t>
      </w:r>
      <w:proofErr w:type="spellStart"/>
      <w:r w:rsidRPr="003D2219">
        <w:rPr>
          <w:color w:val="000000"/>
          <w:szCs w:val="22"/>
        </w:rPr>
        <w:t>multicast</w:t>
      </w:r>
      <w:proofErr w:type="spellEnd"/>
      <w:r w:rsidRPr="003D2219">
        <w:rPr>
          <w:color w:val="000000"/>
          <w:szCs w:val="22"/>
        </w:rPr>
        <w:t xml:space="preserve"> контента в контейнерах MPEG-2TS; </w:t>
      </w:r>
    </w:p>
    <w:p w:rsidR="003D2219" w:rsidRPr="003D2219" w:rsidRDefault="003D2219" w:rsidP="003D2219">
      <w:pPr>
        <w:spacing w:line="269" w:lineRule="auto"/>
        <w:ind w:right="447"/>
        <w:jc w:val="both"/>
        <w:rPr>
          <w:color w:val="000000"/>
          <w:szCs w:val="22"/>
        </w:rPr>
      </w:pPr>
      <w:r w:rsidRPr="003D2219">
        <w:rPr>
          <w:color w:val="000000"/>
          <w:szCs w:val="22"/>
        </w:rPr>
        <w:t xml:space="preserve">Все необходимые видео и аудио-прошивки для работы аппаратного декодирования платформы должны быть включены в состав предоставляемого ПО. Поставщик STB должен обеспечить выплату за собственный счет любых необходимых лицензионных отчислений для использования в STB в целях обеспечения заданных требований к функционалу STB в течение всего периода эксплуатации технических и программных решений под товарными знаками HDMI/HDCP, AAC, </w:t>
      </w:r>
      <w:proofErr w:type="spellStart"/>
      <w:r w:rsidRPr="003D2219">
        <w:rPr>
          <w:color w:val="000000"/>
          <w:szCs w:val="22"/>
        </w:rPr>
        <w:t>Dolby</w:t>
      </w:r>
      <w:proofErr w:type="spellEnd"/>
      <w:r w:rsidRPr="003D2219">
        <w:rPr>
          <w:color w:val="000000"/>
          <w:szCs w:val="22"/>
        </w:rPr>
        <w:t xml:space="preserve"> </w:t>
      </w:r>
      <w:proofErr w:type="spellStart"/>
      <w:r w:rsidRPr="003D2219">
        <w:rPr>
          <w:color w:val="000000"/>
          <w:szCs w:val="22"/>
        </w:rPr>
        <w:t>Digital</w:t>
      </w:r>
      <w:proofErr w:type="spellEnd"/>
      <w:r w:rsidRPr="003D2219">
        <w:rPr>
          <w:color w:val="000000"/>
          <w:szCs w:val="22"/>
        </w:rPr>
        <w:t xml:space="preserve"> </w:t>
      </w:r>
      <w:proofErr w:type="spellStart"/>
      <w:r w:rsidRPr="003D2219">
        <w:rPr>
          <w:color w:val="000000"/>
          <w:szCs w:val="22"/>
        </w:rPr>
        <w:t>Plus</w:t>
      </w:r>
      <w:proofErr w:type="spellEnd"/>
      <w:r w:rsidRPr="003D2219">
        <w:rPr>
          <w:color w:val="000000"/>
          <w:szCs w:val="22"/>
        </w:rPr>
        <w:t xml:space="preserve">, MP3, MPEG-2, MPEG-4/H.264 и т.д.  </w:t>
      </w:r>
    </w:p>
    <w:p w:rsidR="003D2219" w:rsidRPr="003D2219" w:rsidRDefault="003D2219" w:rsidP="00DF7793">
      <w:pPr>
        <w:numPr>
          <w:ilvl w:val="2"/>
          <w:numId w:val="57"/>
        </w:numPr>
        <w:spacing w:after="14" w:line="267" w:lineRule="auto"/>
        <w:ind w:right="336" w:firstLine="0"/>
        <w:contextualSpacing/>
        <w:jc w:val="both"/>
        <w:rPr>
          <w:color w:val="000000"/>
          <w:szCs w:val="22"/>
        </w:rPr>
      </w:pPr>
      <w:r w:rsidRPr="003D2219">
        <w:rPr>
          <w:b/>
          <w:color w:val="000000"/>
          <w:szCs w:val="22"/>
        </w:rPr>
        <w:t xml:space="preserve">Защита контента от копирования </w:t>
      </w:r>
    </w:p>
    <w:p w:rsidR="003D2219" w:rsidRPr="003D2219" w:rsidRDefault="003D2219" w:rsidP="003D2219">
      <w:pPr>
        <w:spacing w:line="269" w:lineRule="auto"/>
        <w:ind w:right="447"/>
        <w:jc w:val="both"/>
        <w:rPr>
          <w:color w:val="000000"/>
          <w:szCs w:val="22"/>
          <w:lang w:val="en-US"/>
        </w:rPr>
      </w:pPr>
      <w:r w:rsidRPr="003D2219">
        <w:rPr>
          <w:color w:val="000000"/>
          <w:szCs w:val="22"/>
          <w:lang w:val="en-US"/>
        </w:rPr>
        <w:t xml:space="preserve">4.2.4.1. </w:t>
      </w:r>
      <w:r w:rsidRPr="003D2219">
        <w:rPr>
          <w:color w:val="000000"/>
          <w:szCs w:val="22"/>
        </w:rPr>
        <w:t>Поддержка</w:t>
      </w:r>
      <w:r w:rsidRPr="003D2219">
        <w:rPr>
          <w:color w:val="000000"/>
          <w:szCs w:val="22"/>
          <w:lang w:val="en-US"/>
        </w:rPr>
        <w:t xml:space="preserve"> CAS/DRM </w:t>
      </w:r>
      <w:proofErr w:type="spellStart"/>
      <w:r w:rsidRPr="003D2219">
        <w:rPr>
          <w:color w:val="000000"/>
          <w:szCs w:val="22"/>
          <w:lang w:val="en-US"/>
        </w:rPr>
        <w:t>Verimatrix</w:t>
      </w:r>
      <w:proofErr w:type="spellEnd"/>
      <w:r w:rsidRPr="003D2219">
        <w:rPr>
          <w:color w:val="000000"/>
          <w:szCs w:val="22"/>
          <w:lang w:val="en-US"/>
        </w:rPr>
        <w:t xml:space="preserve"> (VCAS 3.X); </w:t>
      </w:r>
    </w:p>
    <w:p w:rsidR="003D2219" w:rsidRPr="003D2219" w:rsidRDefault="003D2219" w:rsidP="003D2219">
      <w:pPr>
        <w:spacing w:line="269" w:lineRule="auto"/>
        <w:ind w:right="447"/>
        <w:jc w:val="both"/>
        <w:rPr>
          <w:color w:val="000000"/>
          <w:szCs w:val="22"/>
          <w:lang w:val="en-US"/>
        </w:rPr>
      </w:pPr>
      <w:r w:rsidRPr="003D2219">
        <w:rPr>
          <w:color w:val="000000"/>
          <w:szCs w:val="22"/>
          <w:lang w:val="en-US"/>
        </w:rPr>
        <w:t xml:space="preserve">4.2.4.2. </w:t>
      </w:r>
      <w:r w:rsidRPr="003D2219">
        <w:rPr>
          <w:color w:val="000000"/>
          <w:szCs w:val="22"/>
        </w:rPr>
        <w:t>Поддержка</w:t>
      </w:r>
      <w:r w:rsidRPr="003D2219">
        <w:rPr>
          <w:color w:val="000000"/>
          <w:szCs w:val="22"/>
          <w:lang w:val="en-US"/>
        </w:rPr>
        <w:t xml:space="preserve"> CAS/DRM </w:t>
      </w:r>
      <w:proofErr w:type="spellStart"/>
      <w:r w:rsidRPr="003D2219">
        <w:rPr>
          <w:color w:val="000000"/>
          <w:szCs w:val="22"/>
          <w:lang w:val="en-US"/>
        </w:rPr>
        <w:t>Conax</w:t>
      </w:r>
      <w:proofErr w:type="spellEnd"/>
      <w:r w:rsidRPr="003D2219">
        <w:rPr>
          <w:color w:val="000000"/>
          <w:szCs w:val="22"/>
          <w:lang w:val="en-US"/>
        </w:rPr>
        <w:t xml:space="preserve"> (</w:t>
      </w:r>
      <w:proofErr w:type="spellStart"/>
      <w:r w:rsidRPr="003D2219">
        <w:rPr>
          <w:color w:val="000000"/>
          <w:szCs w:val="22"/>
          <w:lang w:val="en-US"/>
        </w:rPr>
        <w:t>Nagravision</w:t>
      </w:r>
      <w:proofErr w:type="spellEnd"/>
      <w:r w:rsidRPr="003D2219">
        <w:rPr>
          <w:color w:val="000000"/>
          <w:szCs w:val="22"/>
          <w:lang w:val="en-US"/>
        </w:rPr>
        <w:t xml:space="preserve">) – </w:t>
      </w:r>
      <w:r w:rsidRPr="003D2219">
        <w:rPr>
          <w:color w:val="000000"/>
          <w:szCs w:val="22"/>
        </w:rPr>
        <w:t>опционально</w:t>
      </w:r>
      <w:r w:rsidRPr="003D2219">
        <w:rPr>
          <w:color w:val="000000"/>
          <w:szCs w:val="22"/>
          <w:lang w:val="en-US"/>
        </w:rPr>
        <w:t xml:space="preserve">; </w:t>
      </w:r>
    </w:p>
    <w:p w:rsidR="003D2219" w:rsidRPr="003D2219" w:rsidRDefault="003D2219" w:rsidP="003D2219">
      <w:pPr>
        <w:spacing w:line="269" w:lineRule="auto"/>
        <w:ind w:right="447"/>
        <w:jc w:val="both"/>
        <w:rPr>
          <w:color w:val="000000"/>
          <w:szCs w:val="22"/>
        </w:rPr>
      </w:pPr>
      <w:r w:rsidRPr="003D2219">
        <w:rPr>
          <w:color w:val="000000"/>
          <w:szCs w:val="22"/>
        </w:rPr>
        <w:t xml:space="preserve">4.2.4.3. Поддержка HDMI-HDCP не ниже </w:t>
      </w:r>
      <w:proofErr w:type="spellStart"/>
      <w:r w:rsidRPr="003D2219">
        <w:rPr>
          <w:color w:val="000000"/>
          <w:szCs w:val="22"/>
        </w:rPr>
        <w:t>ver</w:t>
      </w:r>
      <w:proofErr w:type="spellEnd"/>
      <w:r w:rsidRPr="003D2219">
        <w:rPr>
          <w:color w:val="000000"/>
          <w:szCs w:val="22"/>
        </w:rPr>
        <w:t xml:space="preserve">. 1.3a с возможностью обновления ключей; </w:t>
      </w:r>
    </w:p>
    <w:p w:rsidR="003D2219" w:rsidRPr="003D2219" w:rsidRDefault="003D2219" w:rsidP="003D2219">
      <w:pPr>
        <w:spacing w:line="269" w:lineRule="auto"/>
        <w:ind w:right="447"/>
        <w:jc w:val="both"/>
        <w:rPr>
          <w:color w:val="000000"/>
          <w:szCs w:val="22"/>
        </w:rPr>
      </w:pPr>
      <w:r w:rsidRPr="003D2219">
        <w:rPr>
          <w:color w:val="000000"/>
          <w:szCs w:val="22"/>
        </w:rPr>
        <w:t xml:space="preserve">4.2.4.4. Описание возможных вариантов реализации технологии </w:t>
      </w:r>
      <w:proofErr w:type="spellStart"/>
      <w:r w:rsidRPr="003D2219">
        <w:rPr>
          <w:color w:val="000000"/>
          <w:szCs w:val="22"/>
        </w:rPr>
        <w:t>watermarking</w:t>
      </w:r>
      <w:proofErr w:type="spellEnd"/>
      <w:r w:rsidRPr="003D2219">
        <w:rPr>
          <w:color w:val="000000"/>
          <w:szCs w:val="22"/>
        </w:rPr>
        <w:t xml:space="preserve"> (решения </w:t>
      </w:r>
      <w:proofErr w:type="spellStart"/>
      <w:r w:rsidRPr="003D2219">
        <w:rPr>
          <w:color w:val="000000"/>
          <w:szCs w:val="22"/>
        </w:rPr>
        <w:t>MarkAny</w:t>
      </w:r>
      <w:proofErr w:type="spellEnd"/>
      <w:r w:rsidRPr="003D2219">
        <w:rPr>
          <w:color w:val="000000"/>
          <w:szCs w:val="22"/>
        </w:rPr>
        <w:t xml:space="preserve">, </w:t>
      </w:r>
      <w:proofErr w:type="spellStart"/>
      <w:r w:rsidRPr="003D2219">
        <w:rPr>
          <w:color w:val="000000"/>
          <w:szCs w:val="22"/>
        </w:rPr>
        <w:t>ContentArmor</w:t>
      </w:r>
      <w:proofErr w:type="spellEnd"/>
      <w:r w:rsidRPr="003D2219">
        <w:rPr>
          <w:color w:val="000000"/>
          <w:szCs w:val="22"/>
        </w:rPr>
        <w:t xml:space="preserve">, </w:t>
      </w:r>
      <w:proofErr w:type="spellStart"/>
      <w:r w:rsidRPr="003D2219">
        <w:rPr>
          <w:color w:val="000000"/>
          <w:szCs w:val="22"/>
        </w:rPr>
        <w:t>Verimatrix</w:t>
      </w:r>
      <w:proofErr w:type="spellEnd"/>
      <w:r w:rsidRPr="003D2219">
        <w:rPr>
          <w:color w:val="000000"/>
          <w:szCs w:val="22"/>
        </w:rPr>
        <w:t xml:space="preserve">) на STB. </w:t>
      </w:r>
    </w:p>
    <w:p w:rsidR="003D2219" w:rsidRPr="003D2219" w:rsidRDefault="003D2219" w:rsidP="003D2219">
      <w:pPr>
        <w:spacing w:line="269" w:lineRule="auto"/>
        <w:ind w:right="447"/>
        <w:jc w:val="both"/>
        <w:rPr>
          <w:color w:val="000000"/>
          <w:szCs w:val="22"/>
        </w:rPr>
      </w:pPr>
      <w:r w:rsidRPr="003D2219">
        <w:rPr>
          <w:color w:val="000000"/>
          <w:szCs w:val="22"/>
        </w:rPr>
        <w:t xml:space="preserve">4.2.4.5. Поставщик STB должен обеспечить выплату за собственный счет любых необходимых лицензионных отчислений для использования DRM </w:t>
      </w:r>
      <w:proofErr w:type="spellStart"/>
      <w:r w:rsidRPr="003D2219">
        <w:rPr>
          <w:color w:val="000000"/>
          <w:szCs w:val="22"/>
        </w:rPr>
        <w:t>Verimatrix</w:t>
      </w:r>
      <w:proofErr w:type="spellEnd"/>
      <w:r w:rsidRPr="003D2219">
        <w:rPr>
          <w:color w:val="000000"/>
          <w:szCs w:val="22"/>
        </w:rPr>
        <w:t xml:space="preserve"> в STB. </w:t>
      </w:r>
    </w:p>
    <w:p w:rsidR="003D2219" w:rsidRPr="003D2219" w:rsidRDefault="003D2219" w:rsidP="003D2219">
      <w:pPr>
        <w:spacing w:line="269" w:lineRule="auto"/>
        <w:ind w:right="447"/>
        <w:contextualSpacing/>
        <w:jc w:val="both"/>
        <w:rPr>
          <w:b/>
          <w:color w:val="000000"/>
          <w:szCs w:val="22"/>
          <w:lang w:val="en-US"/>
        </w:rPr>
      </w:pPr>
      <w:r w:rsidRPr="003D2219">
        <w:rPr>
          <w:b/>
          <w:color w:val="000000"/>
          <w:szCs w:val="22"/>
          <w:lang w:val="en-US"/>
        </w:rPr>
        <w:t xml:space="preserve">4.3.1. </w:t>
      </w:r>
      <w:proofErr w:type="spellStart"/>
      <w:r w:rsidRPr="003D2219">
        <w:rPr>
          <w:b/>
          <w:color w:val="000000"/>
          <w:szCs w:val="22"/>
          <w:lang w:val="en-US"/>
        </w:rPr>
        <w:t>Требования</w:t>
      </w:r>
      <w:proofErr w:type="spellEnd"/>
      <w:r w:rsidRPr="003D2219">
        <w:rPr>
          <w:b/>
          <w:color w:val="000000"/>
          <w:szCs w:val="22"/>
          <w:lang w:val="en-US"/>
        </w:rPr>
        <w:t xml:space="preserve"> к </w:t>
      </w:r>
      <w:proofErr w:type="spellStart"/>
      <w:r w:rsidRPr="003D2219">
        <w:rPr>
          <w:b/>
          <w:color w:val="000000"/>
          <w:szCs w:val="22"/>
          <w:lang w:val="en-US"/>
        </w:rPr>
        <w:t>сетевому</w:t>
      </w:r>
      <w:proofErr w:type="spellEnd"/>
      <w:r w:rsidRPr="003D2219">
        <w:rPr>
          <w:b/>
          <w:color w:val="000000"/>
          <w:szCs w:val="22"/>
          <w:lang w:val="en-US"/>
        </w:rPr>
        <w:t xml:space="preserve"> </w:t>
      </w:r>
      <w:proofErr w:type="spellStart"/>
      <w:r w:rsidRPr="003D2219">
        <w:rPr>
          <w:b/>
          <w:color w:val="000000"/>
          <w:szCs w:val="22"/>
          <w:lang w:val="en-US"/>
        </w:rPr>
        <w:t>уровню</w:t>
      </w:r>
      <w:proofErr w:type="spellEnd"/>
      <w:r w:rsidRPr="003D2219">
        <w:rPr>
          <w:b/>
          <w:color w:val="000000"/>
          <w:szCs w:val="22"/>
          <w:lang w:val="en-US"/>
        </w:rPr>
        <w:t xml:space="preserve">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 Поддержка </w:t>
      </w:r>
      <w:proofErr w:type="spellStart"/>
      <w:r w:rsidRPr="003D2219">
        <w:rPr>
          <w:color w:val="000000"/>
          <w:szCs w:val="22"/>
        </w:rPr>
        <w:t>UPnP</w:t>
      </w:r>
      <w:proofErr w:type="spellEnd"/>
      <w:r w:rsidRPr="003D2219">
        <w:rPr>
          <w:color w:val="000000"/>
          <w:szCs w:val="22"/>
        </w:rPr>
        <w:t xml:space="preserve">;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RFC 826 – ARP;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RFC 791 – ICMP;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DHCP </w:t>
      </w:r>
      <w:proofErr w:type="spellStart"/>
      <w:r w:rsidRPr="003D2219">
        <w:rPr>
          <w:color w:val="000000"/>
          <w:szCs w:val="22"/>
        </w:rPr>
        <w:t>client</w:t>
      </w:r>
      <w:proofErr w:type="spellEnd"/>
      <w:r w:rsidRPr="003D2219">
        <w:rPr>
          <w:color w:val="000000"/>
          <w:szCs w:val="22"/>
        </w:rPr>
        <w:t xml:space="preserve">; </w:t>
      </w:r>
    </w:p>
    <w:p w:rsidR="003D2219" w:rsidRPr="003D2219" w:rsidRDefault="003D2219" w:rsidP="00DF7793">
      <w:pPr>
        <w:numPr>
          <w:ilvl w:val="3"/>
          <w:numId w:val="58"/>
        </w:numPr>
        <w:spacing w:after="14" w:line="269" w:lineRule="auto"/>
        <w:ind w:right="447" w:firstLine="0"/>
        <w:contextualSpacing/>
        <w:jc w:val="both"/>
        <w:rPr>
          <w:color w:val="000000"/>
          <w:szCs w:val="22"/>
          <w:lang w:val="en-US"/>
        </w:rPr>
      </w:pPr>
      <w:r w:rsidRPr="003D2219">
        <w:rPr>
          <w:color w:val="000000"/>
          <w:szCs w:val="22"/>
          <w:lang w:val="en-US"/>
        </w:rPr>
        <w:t xml:space="preserve">DNS client (primary and secondary DNS);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IGMP V2 (RFC 2236);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NTP;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Сохранение значения поля DSCP при отправке TCP.ACK. Возможность установки флага DHCP приоритета; </w:t>
      </w:r>
    </w:p>
    <w:p w:rsidR="003D2219" w:rsidRPr="003D2219" w:rsidRDefault="003D2219" w:rsidP="00DF7793">
      <w:pPr>
        <w:numPr>
          <w:ilvl w:val="3"/>
          <w:numId w:val="58"/>
        </w:numPr>
        <w:spacing w:after="14" w:line="269" w:lineRule="auto"/>
        <w:ind w:right="447" w:firstLine="0"/>
        <w:contextualSpacing/>
        <w:jc w:val="both"/>
        <w:rPr>
          <w:color w:val="000000"/>
          <w:szCs w:val="22"/>
        </w:rPr>
      </w:pPr>
      <w:r w:rsidRPr="003D2219">
        <w:rPr>
          <w:color w:val="000000"/>
          <w:szCs w:val="22"/>
        </w:rPr>
        <w:t xml:space="preserve">DHCP </w:t>
      </w:r>
      <w:proofErr w:type="spellStart"/>
      <w:r w:rsidRPr="003D2219">
        <w:rPr>
          <w:color w:val="000000"/>
          <w:szCs w:val="22"/>
        </w:rPr>
        <w:t>option</w:t>
      </w:r>
      <w:proofErr w:type="spellEnd"/>
      <w:r w:rsidRPr="003D2219">
        <w:rPr>
          <w:color w:val="000000"/>
          <w:szCs w:val="22"/>
        </w:rPr>
        <w:t xml:space="preserve"> 43 (RFC 2132): </w:t>
      </w:r>
    </w:p>
    <w:p w:rsidR="003D2219" w:rsidRPr="003D2219" w:rsidRDefault="003D2219" w:rsidP="00DF7793">
      <w:pPr>
        <w:numPr>
          <w:ilvl w:val="7"/>
          <w:numId w:val="36"/>
        </w:numPr>
        <w:spacing w:after="14" w:line="269" w:lineRule="auto"/>
        <w:ind w:right="447" w:hanging="10"/>
        <w:jc w:val="both"/>
        <w:rPr>
          <w:color w:val="000000"/>
          <w:szCs w:val="22"/>
        </w:rPr>
      </w:pPr>
      <w:proofErr w:type="spellStart"/>
      <w:r w:rsidRPr="003D2219">
        <w:rPr>
          <w:color w:val="000000"/>
          <w:szCs w:val="22"/>
        </w:rPr>
        <w:t>upgrade</w:t>
      </w:r>
      <w:proofErr w:type="spellEnd"/>
      <w:r w:rsidRPr="003D2219">
        <w:rPr>
          <w:color w:val="000000"/>
          <w:szCs w:val="22"/>
        </w:rPr>
        <w:t xml:space="preserve"> </w:t>
      </w:r>
      <w:proofErr w:type="spellStart"/>
      <w:r w:rsidRPr="003D2219">
        <w:rPr>
          <w:color w:val="000000"/>
          <w:szCs w:val="22"/>
        </w:rPr>
        <w:t>url</w:t>
      </w:r>
      <w:proofErr w:type="spellEnd"/>
      <w:r w:rsidRPr="003D2219">
        <w:rPr>
          <w:color w:val="000000"/>
          <w:szCs w:val="22"/>
        </w:rPr>
        <w:t xml:space="preserve"> (</w:t>
      </w:r>
      <w:proofErr w:type="spellStart"/>
      <w:r w:rsidRPr="003D2219">
        <w:rPr>
          <w:color w:val="000000"/>
          <w:szCs w:val="22"/>
        </w:rPr>
        <w:t>string</w:t>
      </w:r>
      <w:proofErr w:type="spellEnd"/>
      <w:r w:rsidRPr="003D2219">
        <w:rPr>
          <w:color w:val="000000"/>
          <w:szCs w:val="22"/>
        </w:rPr>
        <w:t xml:space="preserve">) | </w:t>
      </w:r>
      <w:proofErr w:type="spellStart"/>
      <w:r w:rsidRPr="003D2219">
        <w:rPr>
          <w:color w:val="000000"/>
          <w:szCs w:val="22"/>
        </w:rPr>
        <w:t>code</w:t>
      </w:r>
      <w:proofErr w:type="spellEnd"/>
      <w:r w:rsidRPr="003D2219">
        <w:rPr>
          <w:color w:val="000000"/>
          <w:szCs w:val="22"/>
        </w:rPr>
        <w:t xml:space="preserve"> 1 = </w:t>
      </w:r>
      <w:proofErr w:type="spellStart"/>
      <w:r w:rsidRPr="003D2219">
        <w:rPr>
          <w:color w:val="000000"/>
          <w:szCs w:val="22"/>
        </w:rPr>
        <w:t>text</w:t>
      </w:r>
      <w:proofErr w:type="spellEnd"/>
      <w:r w:rsidRPr="003D2219">
        <w:rPr>
          <w:color w:val="000000"/>
          <w:szCs w:val="22"/>
        </w:rPr>
        <w:t xml:space="preserve"> </w:t>
      </w:r>
    </w:p>
    <w:p w:rsidR="003D2219" w:rsidRPr="003D2219" w:rsidRDefault="003D2219" w:rsidP="00DF7793">
      <w:pPr>
        <w:numPr>
          <w:ilvl w:val="7"/>
          <w:numId w:val="36"/>
        </w:numPr>
        <w:spacing w:after="14" w:line="269" w:lineRule="auto"/>
        <w:ind w:right="447" w:hanging="10"/>
        <w:jc w:val="both"/>
        <w:rPr>
          <w:color w:val="000000"/>
          <w:szCs w:val="22"/>
        </w:rPr>
      </w:pPr>
      <w:proofErr w:type="spellStart"/>
      <w:r w:rsidRPr="003D2219">
        <w:rPr>
          <w:color w:val="000000"/>
          <w:szCs w:val="22"/>
        </w:rPr>
        <w:t>middleware</w:t>
      </w:r>
      <w:proofErr w:type="spellEnd"/>
      <w:r w:rsidRPr="003D2219">
        <w:rPr>
          <w:color w:val="000000"/>
          <w:szCs w:val="22"/>
        </w:rPr>
        <w:t xml:space="preserve"> </w:t>
      </w:r>
      <w:proofErr w:type="spellStart"/>
      <w:r w:rsidRPr="003D2219">
        <w:rPr>
          <w:color w:val="000000"/>
          <w:szCs w:val="22"/>
        </w:rPr>
        <w:t>url</w:t>
      </w:r>
      <w:proofErr w:type="spellEnd"/>
      <w:r w:rsidRPr="003D2219">
        <w:rPr>
          <w:color w:val="000000"/>
          <w:szCs w:val="22"/>
        </w:rPr>
        <w:t xml:space="preserve"> (</w:t>
      </w:r>
      <w:proofErr w:type="spellStart"/>
      <w:r w:rsidRPr="003D2219">
        <w:rPr>
          <w:color w:val="000000"/>
          <w:szCs w:val="22"/>
        </w:rPr>
        <w:t>string</w:t>
      </w:r>
      <w:proofErr w:type="spellEnd"/>
      <w:r w:rsidRPr="003D2219">
        <w:rPr>
          <w:color w:val="000000"/>
          <w:szCs w:val="22"/>
        </w:rPr>
        <w:t xml:space="preserve">) | </w:t>
      </w:r>
      <w:proofErr w:type="spellStart"/>
      <w:r w:rsidRPr="003D2219">
        <w:rPr>
          <w:color w:val="000000"/>
          <w:szCs w:val="22"/>
        </w:rPr>
        <w:t>code</w:t>
      </w:r>
      <w:proofErr w:type="spellEnd"/>
      <w:r w:rsidRPr="003D2219">
        <w:rPr>
          <w:color w:val="000000"/>
          <w:szCs w:val="22"/>
        </w:rPr>
        <w:t xml:space="preserve"> 2 = </w:t>
      </w:r>
      <w:proofErr w:type="spellStart"/>
      <w:r w:rsidRPr="003D2219">
        <w:rPr>
          <w:color w:val="000000"/>
          <w:szCs w:val="22"/>
        </w:rPr>
        <w:t>text</w:t>
      </w:r>
      <w:proofErr w:type="spellEnd"/>
      <w:r w:rsidRPr="003D2219">
        <w:rPr>
          <w:color w:val="000000"/>
          <w:szCs w:val="22"/>
        </w:rPr>
        <w:t xml:space="preserve"> </w:t>
      </w:r>
    </w:p>
    <w:p w:rsidR="003D2219" w:rsidRPr="003D2219" w:rsidRDefault="003D2219" w:rsidP="00DF7793">
      <w:pPr>
        <w:numPr>
          <w:ilvl w:val="7"/>
          <w:numId w:val="36"/>
        </w:numPr>
        <w:spacing w:after="14" w:line="269" w:lineRule="auto"/>
        <w:ind w:right="447" w:hanging="10"/>
        <w:jc w:val="both"/>
        <w:rPr>
          <w:color w:val="000000"/>
          <w:szCs w:val="22"/>
        </w:rPr>
      </w:pPr>
      <w:proofErr w:type="spellStart"/>
      <w:r w:rsidRPr="003D2219">
        <w:rPr>
          <w:color w:val="000000"/>
          <w:szCs w:val="22"/>
        </w:rPr>
        <w:t>timezone</w:t>
      </w:r>
      <w:proofErr w:type="spellEnd"/>
      <w:r w:rsidRPr="003D2219">
        <w:rPr>
          <w:color w:val="000000"/>
          <w:szCs w:val="22"/>
        </w:rPr>
        <w:t xml:space="preserve"> (</w:t>
      </w:r>
      <w:proofErr w:type="spellStart"/>
      <w:r w:rsidRPr="003D2219">
        <w:rPr>
          <w:color w:val="000000"/>
          <w:szCs w:val="22"/>
        </w:rPr>
        <w:t>string</w:t>
      </w:r>
      <w:proofErr w:type="spellEnd"/>
      <w:r w:rsidRPr="003D2219">
        <w:rPr>
          <w:color w:val="000000"/>
          <w:szCs w:val="22"/>
        </w:rPr>
        <w:t xml:space="preserve">) | </w:t>
      </w:r>
      <w:proofErr w:type="spellStart"/>
      <w:r w:rsidRPr="003D2219">
        <w:rPr>
          <w:color w:val="000000"/>
          <w:szCs w:val="22"/>
        </w:rPr>
        <w:t>code</w:t>
      </w:r>
      <w:proofErr w:type="spellEnd"/>
      <w:r w:rsidRPr="003D2219">
        <w:rPr>
          <w:color w:val="000000"/>
          <w:szCs w:val="22"/>
        </w:rPr>
        <w:t xml:space="preserve"> 5 = </w:t>
      </w:r>
      <w:proofErr w:type="spellStart"/>
      <w:r w:rsidRPr="003D2219">
        <w:rPr>
          <w:color w:val="000000"/>
          <w:szCs w:val="22"/>
        </w:rPr>
        <w:t>text</w:t>
      </w:r>
      <w:proofErr w:type="spellEnd"/>
      <w:r w:rsidRPr="003D2219">
        <w:rPr>
          <w:color w:val="000000"/>
          <w:szCs w:val="22"/>
        </w:rPr>
        <w:t xml:space="preserve">, должна содержать значение системной переменной TZ. </w:t>
      </w:r>
    </w:p>
    <w:p w:rsidR="003D2219" w:rsidRPr="003D2219" w:rsidRDefault="003D2219" w:rsidP="003D2219">
      <w:pPr>
        <w:spacing w:line="269" w:lineRule="auto"/>
        <w:ind w:right="447"/>
        <w:jc w:val="both"/>
        <w:rPr>
          <w:color w:val="000000"/>
          <w:szCs w:val="22"/>
        </w:rPr>
      </w:pPr>
      <w:r w:rsidRPr="003D2219">
        <w:rPr>
          <w:color w:val="000000"/>
          <w:szCs w:val="22"/>
        </w:rPr>
        <w:t xml:space="preserve">В файловой системе должен быть файл, содержащий список </w:t>
      </w:r>
      <w:proofErr w:type="gramStart"/>
      <w:r w:rsidRPr="003D2219">
        <w:rPr>
          <w:color w:val="000000"/>
          <w:szCs w:val="22"/>
        </w:rPr>
        <w:t>всех значений</w:t>
      </w:r>
      <w:proofErr w:type="gramEnd"/>
      <w:r w:rsidRPr="003D2219">
        <w:rPr>
          <w:color w:val="000000"/>
          <w:szCs w:val="22"/>
        </w:rPr>
        <w:t xml:space="preserve"> полученных от DHCP (каждая опция представляется в виде одной строки в формате: NAME=VALUE). </w:t>
      </w:r>
    </w:p>
    <w:p w:rsidR="003D2219" w:rsidRPr="003D2219" w:rsidRDefault="003D2219" w:rsidP="003D2219">
      <w:pPr>
        <w:spacing w:line="265" w:lineRule="auto"/>
        <w:ind w:right="422"/>
        <w:jc w:val="center"/>
        <w:rPr>
          <w:color w:val="000000"/>
          <w:szCs w:val="22"/>
        </w:rPr>
      </w:pPr>
      <w:r w:rsidRPr="003D2219">
        <w:rPr>
          <w:b/>
          <w:color w:val="000000"/>
          <w:szCs w:val="22"/>
        </w:rPr>
        <w:t>4.3.2.</w:t>
      </w:r>
      <w:r w:rsidRPr="003D2219">
        <w:rPr>
          <w:rFonts w:ascii="Arial" w:eastAsia="Arial" w:hAnsi="Arial" w:cs="Arial"/>
          <w:b/>
          <w:color w:val="000000"/>
          <w:szCs w:val="22"/>
        </w:rPr>
        <w:t xml:space="preserve"> </w:t>
      </w:r>
      <w:r w:rsidRPr="003D2219">
        <w:rPr>
          <w:b/>
          <w:color w:val="000000"/>
          <w:szCs w:val="22"/>
        </w:rPr>
        <w:t xml:space="preserve">Требования к программному обеспечению, входящего в состав STB IPTV </w:t>
      </w:r>
    </w:p>
    <w:p w:rsidR="003D2219" w:rsidRPr="003D2219" w:rsidRDefault="003D2219" w:rsidP="003D2219">
      <w:pPr>
        <w:spacing w:line="269" w:lineRule="auto"/>
        <w:ind w:right="447"/>
        <w:jc w:val="both"/>
        <w:rPr>
          <w:color w:val="000000"/>
          <w:szCs w:val="22"/>
        </w:rPr>
      </w:pPr>
      <w:r w:rsidRPr="003D2219">
        <w:rPr>
          <w:color w:val="000000"/>
          <w:szCs w:val="22"/>
        </w:rPr>
        <w:t xml:space="preserve">В составе поставляемого ПО Поставщик обязан предоставить следующее: </w:t>
      </w:r>
    </w:p>
    <w:p w:rsidR="003D2219" w:rsidRPr="003D2219" w:rsidRDefault="003D2219" w:rsidP="00DF7793">
      <w:pPr>
        <w:numPr>
          <w:ilvl w:val="8"/>
          <w:numId w:val="37"/>
        </w:numPr>
        <w:spacing w:after="14" w:line="267" w:lineRule="auto"/>
        <w:ind w:left="0" w:right="447" w:firstLine="1080"/>
        <w:jc w:val="both"/>
        <w:rPr>
          <w:color w:val="000000"/>
          <w:szCs w:val="22"/>
        </w:rPr>
      </w:pPr>
      <w:r w:rsidRPr="003D2219">
        <w:rPr>
          <w:color w:val="000000"/>
          <w:szCs w:val="22"/>
        </w:rPr>
        <w:t xml:space="preserve">кросс-компилятор и иные инструменты для сборки (для среды </w:t>
      </w:r>
      <w:proofErr w:type="spellStart"/>
      <w:r w:rsidRPr="003D2219">
        <w:rPr>
          <w:color w:val="000000"/>
          <w:szCs w:val="22"/>
        </w:rPr>
        <w:t>Linux</w:t>
      </w:r>
      <w:proofErr w:type="spellEnd"/>
      <w:r w:rsidRPr="003D2219">
        <w:rPr>
          <w:color w:val="000000"/>
          <w:szCs w:val="22"/>
        </w:rPr>
        <w:t xml:space="preserve"> i386 </w:t>
      </w:r>
    </w:p>
    <w:p w:rsidR="003D2219" w:rsidRPr="003D2219" w:rsidRDefault="003D2219" w:rsidP="003D2219">
      <w:pPr>
        <w:spacing w:line="269" w:lineRule="auto"/>
        <w:ind w:right="447"/>
        <w:jc w:val="both"/>
        <w:rPr>
          <w:color w:val="000000"/>
          <w:szCs w:val="22"/>
        </w:rPr>
      </w:pPr>
      <w:r w:rsidRPr="003D2219">
        <w:rPr>
          <w:color w:val="000000"/>
          <w:szCs w:val="22"/>
        </w:rPr>
        <w:t xml:space="preserve">или x86_64). Предоставляется в </w:t>
      </w:r>
      <w:proofErr w:type="spellStart"/>
      <w:r w:rsidRPr="003D2219">
        <w:rPr>
          <w:color w:val="000000"/>
          <w:szCs w:val="22"/>
        </w:rPr>
        <w:t>docker</w:t>
      </w:r>
      <w:proofErr w:type="spellEnd"/>
      <w:r w:rsidRPr="003D2219">
        <w:rPr>
          <w:color w:val="000000"/>
          <w:szCs w:val="22"/>
        </w:rPr>
        <w:t>/</w:t>
      </w:r>
      <w:proofErr w:type="spellStart"/>
      <w:r w:rsidRPr="003D2219">
        <w:rPr>
          <w:color w:val="000000"/>
          <w:szCs w:val="22"/>
        </w:rPr>
        <w:t>lxc</w:t>
      </w:r>
      <w:proofErr w:type="spellEnd"/>
      <w:r w:rsidRPr="003D2219">
        <w:rPr>
          <w:color w:val="000000"/>
          <w:szCs w:val="22"/>
        </w:rPr>
        <w:t xml:space="preserve"> контейнере или виртуальной машине </w:t>
      </w:r>
      <w:proofErr w:type="spellStart"/>
      <w:r w:rsidRPr="003D2219">
        <w:rPr>
          <w:color w:val="000000"/>
          <w:szCs w:val="22"/>
        </w:rPr>
        <w:t>ova</w:t>
      </w:r>
      <w:proofErr w:type="spellEnd"/>
      <w:r w:rsidRPr="003D2219">
        <w:rPr>
          <w:color w:val="000000"/>
          <w:szCs w:val="22"/>
        </w:rPr>
        <w:t>/</w:t>
      </w:r>
      <w:proofErr w:type="spellStart"/>
      <w:r w:rsidRPr="003D2219">
        <w:rPr>
          <w:color w:val="000000"/>
          <w:szCs w:val="22"/>
        </w:rPr>
        <w:t>qemu</w:t>
      </w:r>
      <w:proofErr w:type="spellEnd"/>
      <w:r w:rsidRPr="003D2219">
        <w:rPr>
          <w:color w:val="000000"/>
          <w:szCs w:val="22"/>
        </w:rPr>
        <w:t xml:space="preserve">; </w:t>
      </w:r>
    </w:p>
    <w:p w:rsidR="003D2219" w:rsidRPr="003D2219" w:rsidRDefault="003D2219" w:rsidP="00DF7793">
      <w:pPr>
        <w:numPr>
          <w:ilvl w:val="8"/>
          <w:numId w:val="37"/>
        </w:numPr>
        <w:spacing w:after="14" w:line="267" w:lineRule="auto"/>
        <w:ind w:left="0" w:right="447" w:firstLine="1080"/>
        <w:jc w:val="both"/>
        <w:rPr>
          <w:color w:val="000000"/>
          <w:szCs w:val="22"/>
        </w:rPr>
      </w:pPr>
      <w:proofErr w:type="spellStart"/>
      <w:r w:rsidRPr="003D2219">
        <w:rPr>
          <w:color w:val="000000"/>
          <w:szCs w:val="22"/>
        </w:rPr>
        <w:t>bootloader</w:t>
      </w:r>
      <w:proofErr w:type="spellEnd"/>
      <w:r w:rsidRPr="003D2219">
        <w:rPr>
          <w:color w:val="000000"/>
          <w:szCs w:val="22"/>
        </w:rPr>
        <w:t xml:space="preserve"> (начальный загрузчик, поддержка проверки целостности и </w:t>
      </w:r>
    </w:p>
    <w:p w:rsidR="003D2219" w:rsidRPr="003D2219" w:rsidRDefault="003D2219" w:rsidP="003D2219">
      <w:pPr>
        <w:spacing w:line="269" w:lineRule="auto"/>
        <w:ind w:right="447"/>
        <w:jc w:val="both"/>
        <w:rPr>
          <w:color w:val="000000"/>
          <w:szCs w:val="22"/>
        </w:rPr>
      </w:pPr>
      <w:r w:rsidRPr="003D2219">
        <w:rPr>
          <w:color w:val="000000"/>
          <w:szCs w:val="22"/>
        </w:rPr>
        <w:t xml:space="preserve">загрузки первого цельного из двух экземпляров ядра размером не менее 6Мбайт каждое); Исходный код </w:t>
      </w:r>
      <w:proofErr w:type="spellStart"/>
      <w:r w:rsidRPr="003D2219">
        <w:rPr>
          <w:color w:val="000000"/>
          <w:szCs w:val="22"/>
        </w:rPr>
        <w:t>bootloader</w:t>
      </w:r>
      <w:proofErr w:type="spellEnd"/>
      <w:r w:rsidRPr="003D2219">
        <w:rPr>
          <w:color w:val="000000"/>
          <w:szCs w:val="22"/>
        </w:rPr>
        <w:t xml:space="preserve"> с возможностью модификации; </w:t>
      </w:r>
      <w:proofErr w:type="gramStart"/>
      <w:r w:rsidRPr="003D2219">
        <w:rPr>
          <w:color w:val="000000"/>
          <w:szCs w:val="22"/>
        </w:rPr>
        <w:t>В</w:t>
      </w:r>
      <w:proofErr w:type="gramEnd"/>
      <w:r w:rsidRPr="003D2219">
        <w:rPr>
          <w:color w:val="000000"/>
          <w:szCs w:val="22"/>
        </w:rPr>
        <w:t xml:space="preserve"> случае если используется модифицированный загрузчик, должны быть предоставлены как исходные тексты оригинального загрузчика, так и все изменения в виде </w:t>
      </w:r>
      <w:proofErr w:type="spellStart"/>
      <w:r w:rsidRPr="003D2219">
        <w:rPr>
          <w:color w:val="000000"/>
          <w:szCs w:val="22"/>
        </w:rPr>
        <w:t>patch</w:t>
      </w:r>
      <w:proofErr w:type="spellEnd"/>
      <w:r w:rsidRPr="003D2219">
        <w:rPr>
          <w:color w:val="000000"/>
          <w:szCs w:val="22"/>
        </w:rPr>
        <w:t xml:space="preserve">-файлов; </w:t>
      </w:r>
    </w:p>
    <w:p w:rsidR="003D2219" w:rsidRPr="003D2219" w:rsidRDefault="003D2219" w:rsidP="00DF7793">
      <w:pPr>
        <w:numPr>
          <w:ilvl w:val="8"/>
          <w:numId w:val="37"/>
        </w:numPr>
        <w:spacing w:after="14" w:line="267" w:lineRule="auto"/>
        <w:ind w:left="0" w:right="447" w:firstLine="1080"/>
        <w:jc w:val="both"/>
        <w:rPr>
          <w:color w:val="000000"/>
          <w:szCs w:val="22"/>
        </w:rPr>
      </w:pPr>
      <w:r w:rsidRPr="003D2219">
        <w:rPr>
          <w:color w:val="000000"/>
          <w:szCs w:val="22"/>
        </w:rPr>
        <w:t>операционную систему (</w:t>
      </w:r>
      <w:proofErr w:type="spellStart"/>
      <w:r w:rsidRPr="003D2219">
        <w:rPr>
          <w:color w:val="000000"/>
          <w:szCs w:val="22"/>
        </w:rPr>
        <w:t>Linux</w:t>
      </w:r>
      <w:proofErr w:type="spellEnd"/>
      <w:r w:rsidRPr="003D2219">
        <w:rPr>
          <w:color w:val="000000"/>
          <w:szCs w:val="22"/>
        </w:rPr>
        <w:t xml:space="preserve">, </w:t>
      </w:r>
      <w:proofErr w:type="spellStart"/>
      <w:r w:rsidRPr="003D2219">
        <w:rPr>
          <w:color w:val="000000"/>
          <w:szCs w:val="22"/>
        </w:rPr>
        <w:t>kernel</w:t>
      </w:r>
      <w:proofErr w:type="spellEnd"/>
      <w:r w:rsidRPr="003D2219">
        <w:rPr>
          <w:color w:val="000000"/>
          <w:szCs w:val="22"/>
        </w:rPr>
        <w:t xml:space="preserve">, включая все необходимые </w:t>
      </w:r>
      <w:proofErr w:type="spellStart"/>
      <w:r w:rsidRPr="003D2219">
        <w:rPr>
          <w:color w:val="000000"/>
          <w:szCs w:val="22"/>
        </w:rPr>
        <w:t>патчи</w:t>
      </w:r>
      <w:proofErr w:type="spellEnd"/>
      <w:r w:rsidRPr="003D2219">
        <w:rPr>
          <w:color w:val="000000"/>
          <w:szCs w:val="22"/>
        </w:rPr>
        <w:t xml:space="preserve"> для </w:t>
      </w:r>
    </w:p>
    <w:p w:rsidR="003D2219" w:rsidRPr="003D2219" w:rsidRDefault="003D2219" w:rsidP="003D2219">
      <w:pPr>
        <w:spacing w:line="269" w:lineRule="auto"/>
        <w:ind w:right="447"/>
        <w:jc w:val="both"/>
        <w:rPr>
          <w:color w:val="000000"/>
          <w:szCs w:val="22"/>
        </w:rPr>
      </w:pPr>
      <w:r w:rsidRPr="003D2219">
        <w:rPr>
          <w:color w:val="000000"/>
          <w:szCs w:val="22"/>
        </w:rPr>
        <w:t xml:space="preserve">работы STB и используемых периферийных устройств). Для </w:t>
      </w:r>
      <w:proofErr w:type="spellStart"/>
      <w:r w:rsidRPr="003D2219">
        <w:rPr>
          <w:color w:val="000000"/>
          <w:szCs w:val="22"/>
        </w:rPr>
        <w:t>патчей</w:t>
      </w:r>
      <w:proofErr w:type="spellEnd"/>
      <w:r w:rsidRPr="003D2219">
        <w:rPr>
          <w:color w:val="000000"/>
          <w:szCs w:val="22"/>
        </w:rPr>
        <w:t xml:space="preserve"> новый код и изменения должны быть выделены с помощью #</w:t>
      </w:r>
      <w:proofErr w:type="spellStart"/>
      <w:r w:rsidRPr="003D2219">
        <w:rPr>
          <w:color w:val="000000"/>
          <w:szCs w:val="22"/>
        </w:rPr>
        <w:t>ifdef</w:t>
      </w:r>
      <w:proofErr w:type="spellEnd"/>
      <w:r w:rsidRPr="003D2219">
        <w:rPr>
          <w:color w:val="000000"/>
          <w:szCs w:val="22"/>
        </w:rPr>
        <w:t xml:space="preserve"> </w:t>
      </w:r>
    </w:p>
    <w:p w:rsidR="003D2219" w:rsidRPr="003D2219" w:rsidRDefault="003D2219" w:rsidP="003D2219">
      <w:pPr>
        <w:spacing w:line="269" w:lineRule="auto"/>
        <w:ind w:right="447"/>
        <w:jc w:val="both"/>
        <w:rPr>
          <w:color w:val="000000"/>
          <w:szCs w:val="22"/>
        </w:rPr>
      </w:pPr>
      <w:r w:rsidRPr="003D2219">
        <w:rPr>
          <w:color w:val="000000"/>
          <w:szCs w:val="22"/>
        </w:rPr>
        <w:t>VENDORNAME_STBMODELNAME … #</w:t>
      </w:r>
      <w:proofErr w:type="spellStart"/>
      <w:proofErr w:type="gramStart"/>
      <w:r w:rsidRPr="003D2219">
        <w:rPr>
          <w:color w:val="000000"/>
          <w:szCs w:val="22"/>
        </w:rPr>
        <w:t>endif</w:t>
      </w:r>
      <w:proofErr w:type="spellEnd"/>
      <w:r w:rsidRPr="003D2219">
        <w:rPr>
          <w:color w:val="000000"/>
          <w:szCs w:val="22"/>
        </w:rPr>
        <w:t xml:space="preserve"> ;</w:t>
      </w:r>
      <w:proofErr w:type="gramEnd"/>
      <w:r w:rsidRPr="003D2219">
        <w:rPr>
          <w:color w:val="000000"/>
          <w:szCs w:val="22"/>
        </w:rPr>
        <w:t xml:space="preserve"> Также должны быть предоставлены </w:t>
      </w:r>
    </w:p>
    <w:p w:rsidR="003D2219" w:rsidRPr="003D2219" w:rsidRDefault="003D2219" w:rsidP="003D2219">
      <w:pPr>
        <w:spacing w:line="269" w:lineRule="auto"/>
        <w:ind w:right="447"/>
        <w:jc w:val="both"/>
        <w:rPr>
          <w:color w:val="000000"/>
          <w:szCs w:val="22"/>
        </w:rPr>
      </w:pPr>
      <w:r w:rsidRPr="003D2219">
        <w:rPr>
          <w:color w:val="000000"/>
          <w:szCs w:val="22"/>
        </w:rPr>
        <w:t xml:space="preserve">исходный код оригинальных версий и все изменения в виду </w:t>
      </w:r>
      <w:proofErr w:type="spellStart"/>
      <w:r w:rsidRPr="003D2219">
        <w:rPr>
          <w:color w:val="000000"/>
          <w:szCs w:val="22"/>
        </w:rPr>
        <w:t>patch</w:t>
      </w:r>
      <w:proofErr w:type="spellEnd"/>
      <w:r w:rsidRPr="003D2219">
        <w:rPr>
          <w:color w:val="000000"/>
          <w:szCs w:val="22"/>
        </w:rPr>
        <w:t xml:space="preserve">-файлов;   </w:t>
      </w:r>
    </w:p>
    <w:p w:rsidR="003D2219" w:rsidRPr="003D2219" w:rsidRDefault="003D2219" w:rsidP="00DF7793">
      <w:pPr>
        <w:numPr>
          <w:ilvl w:val="8"/>
          <w:numId w:val="37"/>
        </w:numPr>
        <w:spacing w:after="14" w:line="269" w:lineRule="auto"/>
        <w:ind w:left="0" w:right="447" w:firstLine="1080"/>
        <w:jc w:val="both"/>
        <w:rPr>
          <w:color w:val="000000"/>
          <w:szCs w:val="22"/>
        </w:rPr>
      </w:pPr>
      <w:r w:rsidRPr="003D2219">
        <w:rPr>
          <w:color w:val="000000"/>
          <w:szCs w:val="22"/>
        </w:rPr>
        <w:t xml:space="preserve">поддержка </w:t>
      </w:r>
      <w:proofErr w:type="spellStart"/>
      <w:r w:rsidRPr="003D2219">
        <w:rPr>
          <w:color w:val="000000"/>
          <w:szCs w:val="22"/>
        </w:rPr>
        <w:t>udev</w:t>
      </w:r>
      <w:proofErr w:type="spellEnd"/>
      <w:r w:rsidRPr="003D2219">
        <w:rPr>
          <w:color w:val="000000"/>
          <w:szCs w:val="22"/>
        </w:rPr>
        <w:t xml:space="preserve"> (</w:t>
      </w:r>
      <w:proofErr w:type="spellStart"/>
      <w:r w:rsidRPr="003D2219">
        <w:rPr>
          <w:color w:val="000000"/>
          <w:szCs w:val="22"/>
        </w:rPr>
        <w:t>mdev</w:t>
      </w:r>
      <w:proofErr w:type="spellEnd"/>
      <w:r w:rsidRPr="003D2219">
        <w:rPr>
          <w:color w:val="000000"/>
          <w:szCs w:val="22"/>
        </w:rPr>
        <w:t xml:space="preserve">) в </w:t>
      </w:r>
      <w:proofErr w:type="spellStart"/>
      <w:r w:rsidRPr="003D2219">
        <w:rPr>
          <w:color w:val="000000"/>
          <w:szCs w:val="22"/>
        </w:rPr>
        <w:t>kernel</w:t>
      </w:r>
      <w:proofErr w:type="spellEnd"/>
      <w:r w:rsidRPr="003D2219">
        <w:rPr>
          <w:color w:val="000000"/>
          <w:szCs w:val="22"/>
        </w:rPr>
        <w:t xml:space="preserve">; </w:t>
      </w:r>
    </w:p>
    <w:p w:rsidR="003D2219" w:rsidRPr="003D2219" w:rsidRDefault="003D2219" w:rsidP="00DF7793">
      <w:pPr>
        <w:numPr>
          <w:ilvl w:val="8"/>
          <w:numId w:val="37"/>
        </w:numPr>
        <w:spacing w:after="14" w:line="269" w:lineRule="auto"/>
        <w:ind w:left="0" w:right="447" w:firstLine="1080"/>
        <w:jc w:val="both"/>
        <w:rPr>
          <w:color w:val="000000"/>
          <w:szCs w:val="22"/>
        </w:rPr>
      </w:pPr>
      <w:r w:rsidRPr="003D2219">
        <w:rPr>
          <w:color w:val="000000"/>
          <w:szCs w:val="22"/>
        </w:rPr>
        <w:t xml:space="preserve">поддержка файловых систем: UBIFS, ext2/ext3, </w:t>
      </w:r>
      <w:proofErr w:type="spellStart"/>
      <w:r w:rsidRPr="003D2219">
        <w:rPr>
          <w:color w:val="000000"/>
          <w:szCs w:val="22"/>
        </w:rPr>
        <w:t>vfat</w:t>
      </w:r>
      <w:proofErr w:type="spellEnd"/>
      <w:r w:rsidRPr="003D2219">
        <w:rPr>
          <w:color w:val="000000"/>
          <w:szCs w:val="22"/>
        </w:rPr>
        <w:t xml:space="preserve"> (fat32), </w:t>
      </w:r>
      <w:proofErr w:type="spellStart"/>
      <w:r w:rsidRPr="003D2219">
        <w:rPr>
          <w:color w:val="000000"/>
          <w:szCs w:val="22"/>
        </w:rPr>
        <w:t>ntfs</w:t>
      </w:r>
      <w:proofErr w:type="spellEnd"/>
      <w:r w:rsidRPr="003D2219">
        <w:rPr>
          <w:color w:val="000000"/>
          <w:szCs w:val="22"/>
        </w:rPr>
        <w:t xml:space="preserve">, iso9660, UDF, </w:t>
      </w:r>
      <w:proofErr w:type="spellStart"/>
      <w:r w:rsidRPr="003D2219">
        <w:rPr>
          <w:color w:val="000000"/>
          <w:szCs w:val="22"/>
        </w:rPr>
        <w:t>squashFS</w:t>
      </w:r>
      <w:proofErr w:type="spellEnd"/>
      <w:r w:rsidRPr="003D2219">
        <w:rPr>
          <w:color w:val="000000"/>
          <w:szCs w:val="22"/>
        </w:rPr>
        <w:t xml:space="preserve"> и клиенты NFS; </w:t>
      </w:r>
    </w:p>
    <w:p w:rsidR="003D2219" w:rsidRPr="003D2219" w:rsidRDefault="003D2219" w:rsidP="003D2219">
      <w:pPr>
        <w:spacing w:line="267" w:lineRule="auto"/>
        <w:ind w:right="447"/>
        <w:jc w:val="right"/>
        <w:rPr>
          <w:color w:val="000000"/>
          <w:szCs w:val="22"/>
        </w:rPr>
      </w:pPr>
      <w:r w:rsidRPr="003D2219">
        <w:rPr>
          <w:color w:val="000000"/>
          <w:szCs w:val="22"/>
        </w:rPr>
        <w:t>53</w:t>
      </w:r>
    </w:p>
    <w:p w:rsidR="003D2219" w:rsidRPr="003D2219" w:rsidRDefault="003D2219" w:rsidP="00DF7793">
      <w:pPr>
        <w:numPr>
          <w:ilvl w:val="8"/>
          <w:numId w:val="37"/>
        </w:numPr>
        <w:spacing w:after="14" w:line="269" w:lineRule="auto"/>
        <w:ind w:left="0" w:right="447" w:firstLine="1080"/>
        <w:jc w:val="both"/>
        <w:rPr>
          <w:color w:val="000000"/>
          <w:szCs w:val="22"/>
        </w:rPr>
      </w:pPr>
      <w:r w:rsidRPr="003D2219">
        <w:rPr>
          <w:color w:val="000000"/>
          <w:szCs w:val="22"/>
        </w:rPr>
        <w:t xml:space="preserve">драйвер </w:t>
      </w:r>
      <w:proofErr w:type="spellStart"/>
      <w:r w:rsidRPr="003D2219">
        <w:rPr>
          <w:color w:val="000000"/>
          <w:szCs w:val="22"/>
        </w:rPr>
        <w:t>sysfs</w:t>
      </w:r>
      <w:proofErr w:type="spellEnd"/>
      <w:r w:rsidRPr="003D2219">
        <w:rPr>
          <w:color w:val="000000"/>
          <w:szCs w:val="22"/>
        </w:rPr>
        <w:t xml:space="preserve"> (работа с кнопками, LED) и </w:t>
      </w:r>
      <w:proofErr w:type="spellStart"/>
      <w:r w:rsidRPr="003D2219">
        <w:rPr>
          <w:color w:val="000000"/>
          <w:szCs w:val="22"/>
        </w:rPr>
        <w:t>Linux</w:t>
      </w:r>
      <w:proofErr w:type="spellEnd"/>
      <w:r w:rsidRPr="003D2219">
        <w:rPr>
          <w:color w:val="000000"/>
          <w:szCs w:val="22"/>
        </w:rPr>
        <w:t xml:space="preserve"> LED </w:t>
      </w:r>
      <w:proofErr w:type="spellStart"/>
      <w:r w:rsidRPr="003D2219">
        <w:rPr>
          <w:color w:val="000000"/>
          <w:szCs w:val="22"/>
        </w:rPr>
        <w:t>subsystem</w:t>
      </w:r>
      <w:proofErr w:type="spellEnd"/>
      <w:r w:rsidRPr="003D2219">
        <w:rPr>
          <w:color w:val="000000"/>
          <w:szCs w:val="22"/>
        </w:rPr>
        <w:t xml:space="preserve">; </w:t>
      </w:r>
    </w:p>
    <w:p w:rsidR="003D2219" w:rsidRPr="003D2219" w:rsidRDefault="003D2219" w:rsidP="00DF7793">
      <w:pPr>
        <w:numPr>
          <w:ilvl w:val="8"/>
          <w:numId w:val="37"/>
        </w:numPr>
        <w:spacing w:after="14" w:line="269" w:lineRule="auto"/>
        <w:ind w:left="0" w:right="447" w:firstLine="1080"/>
        <w:jc w:val="both"/>
        <w:rPr>
          <w:color w:val="000000"/>
          <w:szCs w:val="22"/>
        </w:rPr>
      </w:pPr>
      <w:r w:rsidRPr="003D2219">
        <w:rPr>
          <w:color w:val="000000"/>
          <w:szCs w:val="22"/>
        </w:rPr>
        <w:t>SDK (</w:t>
      </w:r>
      <w:proofErr w:type="spellStart"/>
      <w:r w:rsidRPr="003D2219">
        <w:rPr>
          <w:color w:val="000000"/>
          <w:szCs w:val="22"/>
        </w:rPr>
        <w:t>reference</w:t>
      </w:r>
      <w:proofErr w:type="spellEnd"/>
      <w:r w:rsidRPr="003D2219">
        <w:rPr>
          <w:color w:val="000000"/>
          <w:szCs w:val="22"/>
        </w:rPr>
        <w:t xml:space="preserve"> </w:t>
      </w:r>
      <w:proofErr w:type="spellStart"/>
      <w:r w:rsidRPr="003D2219">
        <w:rPr>
          <w:color w:val="000000"/>
          <w:szCs w:val="22"/>
        </w:rPr>
        <w:t>software</w:t>
      </w:r>
      <w:proofErr w:type="spellEnd"/>
      <w:r w:rsidRPr="003D2219">
        <w:rPr>
          <w:color w:val="000000"/>
          <w:szCs w:val="22"/>
        </w:rPr>
        <w:t xml:space="preserve"> от производителя </w:t>
      </w:r>
      <w:proofErr w:type="spellStart"/>
      <w:r w:rsidRPr="003D2219">
        <w:rPr>
          <w:color w:val="000000"/>
          <w:szCs w:val="22"/>
        </w:rPr>
        <w:t>SoC</w:t>
      </w:r>
      <w:proofErr w:type="spellEnd"/>
      <w:r w:rsidRPr="003D2219">
        <w:rPr>
          <w:color w:val="000000"/>
          <w:szCs w:val="22"/>
        </w:rPr>
        <w:t xml:space="preserve"> требуемой версии, включающий необходимые ресурсы, обеспечивающий программный доступ ко всем компонентам аппаратной платформы, а также все необходимые дополнительные компоненты и </w:t>
      </w:r>
      <w:proofErr w:type="spellStart"/>
      <w:r w:rsidRPr="003D2219">
        <w:rPr>
          <w:color w:val="000000"/>
          <w:szCs w:val="22"/>
        </w:rPr>
        <w:t>патчи</w:t>
      </w:r>
      <w:proofErr w:type="spellEnd"/>
      <w:r w:rsidRPr="003D2219">
        <w:rPr>
          <w:color w:val="000000"/>
          <w:szCs w:val="22"/>
        </w:rPr>
        <w:t xml:space="preserve"> для сборки и работы); </w:t>
      </w:r>
    </w:p>
    <w:p w:rsidR="003D2219" w:rsidRPr="003D2219" w:rsidRDefault="003D2219" w:rsidP="00DF7793">
      <w:pPr>
        <w:numPr>
          <w:ilvl w:val="8"/>
          <w:numId w:val="37"/>
        </w:numPr>
        <w:spacing w:after="14" w:line="269" w:lineRule="auto"/>
        <w:ind w:left="0" w:right="447" w:firstLine="1080"/>
        <w:jc w:val="both"/>
        <w:rPr>
          <w:color w:val="000000"/>
          <w:szCs w:val="22"/>
        </w:rPr>
      </w:pPr>
      <w:r w:rsidRPr="003D2219">
        <w:rPr>
          <w:color w:val="000000"/>
          <w:szCs w:val="22"/>
        </w:rPr>
        <w:t xml:space="preserve">В составе инструкции по </w:t>
      </w:r>
      <w:proofErr w:type="spellStart"/>
      <w:r w:rsidRPr="003D2219">
        <w:rPr>
          <w:color w:val="000000"/>
          <w:szCs w:val="22"/>
        </w:rPr>
        <w:t>кастомизации</w:t>
      </w:r>
      <w:proofErr w:type="spellEnd"/>
      <w:r w:rsidRPr="003D2219">
        <w:rPr>
          <w:color w:val="000000"/>
          <w:szCs w:val="22"/>
        </w:rPr>
        <w:t xml:space="preserve"> </w:t>
      </w:r>
      <w:proofErr w:type="spellStart"/>
      <w:r w:rsidRPr="003D2219">
        <w:rPr>
          <w:color w:val="000000"/>
          <w:szCs w:val="22"/>
        </w:rPr>
        <w:t>Splashscreen</w:t>
      </w:r>
      <w:proofErr w:type="spellEnd"/>
      <w:r w:rsidRPr="003D2219">
        <w:rPr>
          <w:color w:val="000000"/>
          <w:szCs w:val="22"/>
        </w:rPr>
        <w:t xml:space="preserve">; </w:t>
      </w:r>
    </w:p>
    <w:p w:rsidR="003D2219" w:rsidRPr="003D2219" w:rsidRDefault="003D2219" w:rsidP="00DF7793">
      <w:pPr>
        <w:numPr>
          <w:ilvl w:val="8"/>
          <w:numId w:val="37"/>
        </w:numPr>
        <w:spacing w:after="14" w:line="269" w:lineRule="auto"/>
        <w:ind w:left="0" w:right="447" w:firstLine="1080"/>
        <w:jc w:val="both"/>
        <w:rPr>
          <w:color w:val="000000"/>
          <w:szCs w:val="22"/>
          <w:lang w:val="en-US"/>
        </w:rPr>
      </w:pPr>
      <w:r w:rsidRPr="003D2219">
        <w:rPr>
          <w:color w:val="000000"/>
          <w:szCs w:val="22"/>
          <w:lang w:val="en-US"/>
        </w:rPr>
        <w:t>CAS/DRM (</w:t>
      </w:r>
      <w:r w:rsidRPr="003D2219">
        <w:rPr>
          <w:color w:val="000000"/>
          <w:szCs w:val="22"/>
        </w:rPr>
        <w:t>библиотека</w:t>
      </w:r>
      <w:r w:rsidRPr="003D2219">
        <w:rPr>
          <w:color w:val="000000"/>
          <w:szCs w:val="22"/>
          <w:lang w:val="en-US"/>
        </w:rPr>
        <w:t xml:space="preserve"> </w:t>
      </w:r>
      <w:r w:rsidRPr="003D2219">
        <w:rPr>
          <w:color w:val="000000"/>
          <w:szCs w:val="22"/>
        </w:rPr>
        <w:t>и</w:t>
      </w:r>
      <w:r w:rsidRPr="003D2219">
        <w:rPr>
          <w:color w:val="000000"/>
          <w:szCs w:val="22"/>
          <w:lang w:val="en-US"/>
        </w:rPr>
        <w:t xml:space="preserve"> headers); </w:t>
      </w:r>
    </w:p>
    <w:p w:rsidR="003D2219" w:rsidRPr="009060E4" w:rsidRDefault="003D2219" w:rsidP="00DF7793">
      <w:pPr>
        <w:numPr>
          <w:ilvl w:val="8"/>
          <w:numId w:val="37"/>
        </w:numPr>
        <w:spacing w:after="14" w:line="269" w:lineRule="auto"/>
        <w:ind w:left="0" w:right="447"/>
        <w:jc w:val="both"/>
        <w:rPr>
          <w:color w:val="000000"/>
          <w:szCs w:val="22"/>
          <w:lang w:val="en-US"/>
        </w:rPr>
      </w:pPr>
      <w:r w:rsidRPr="009060E4">
        <w:rPr>
          <w:color w:val="000000"/>
          <w:szCs w:val="22"/>
        </w:rPr>
        <w:t>клиент</w:t>
      </w:r>
      <w:r w:rsidRPr="009060E4">
        <w:rPr>
          <w:color w:val="000000"/>
          <w:szCs w:val="22"/>
          <w:lang w:val="en-US"/>
        </w:rPr>
        <w:t xml:space="preserve"> </w:t>
      </w:r>
      <w:proofErr w:type="spellStart"/>
      <w:r w:rsidRPr="009060E4">
        <w:rPr>
          <w:color w:val="000000"/>
          <w:szCs w:val="22"/>
          <w:lang w:val="en-US"/>
        </w:rPr>
        <w:t>Verimatrix</w:t>
      </w:r>
      <w:proofErr w:type="spellEnd"/>
      <w:r w:rsidRPr="009060E4">
        <w:rPr>
          <w:color w:val="000000"/>
          <w:szCs w:val="22"/>
          <w:lang w:val="en-US"/>
        </w:rPr>
        <w:t xml:space="preserve"> Standard Security </w:t>
      </w:r>
      <w:proofErr w:type="spellStart"/>
      <w:r w:rsidRPr="009060E4">
        <w:rPr>
          <w:color w:val="000000"/>
          <w:szCs w:val="22"/>
          <w:lang w:val="en-US"/>
        </w:rPr>
        <w:t>ViewRight</w:t>
      </w:r>
      <w:proofErr w:type="spellEnd"/>
      <w:r w:rsidRPr="009060E4">
        <w:rPr>
          <w:color w:val="000000"/>
          <w:szCs w:val="22"/>
          <w:lang w:val="en-US"/>
        </w:rPr>
        <w:t>® ONE (IPTV) (</w:t>
      </w:r>
      <w:r w:rsidRPr="009060E4">
        <w:rPr>
          <w:color w:val="000000"/>
          <w:szCs w:val="22"/>
        </w:rPr>
        <w:t>версия</w:t>
      </w:r>
      <w:r w:rsidRPr="009060E4">
        <w:rPr>
          <w:color w:val="000000"/>
          <w:szCs w:val="22"/>
          <w:lang w:val="en-US"/>
        </w:rPr>
        <w:t xml:space="preserve"> ≥ 2.3.13); </w:t>
      </w:r>
    </w:p>
    <w:p w:rsidR="003D2219" w:rsidRPr="003D2219" w:rsidRDefault="003D2219" w:rsidP="00DF7793">
      <w:pPr>
        <w:numPr>
          <w:ilvl w:val="7"/>
          <w:numId w:val="38"/>
        </w:numPr>
        <w:spacing w:after="14" w:line="269" w:lineRule="auto"/>
        <w:ind w:left="0" w:right="447" w:firstLine="1080"/>
        <w:jc w:val="both"/>
        <w:rPr>
          <w:color w:val="000000"/>
          <w:szCs w:val="22"/>
        </w:rPr>
      </w:pPr>
      <w:proofErr w:type="spellStart"/>
      <w:r w:rsidRPr="003D2219">
        <w:rPr>
          <w:color w:val="000000"/>
          <w:szCs w:val="22"/>
        </w:rPr>
        <w:t>Busybox</w:t>
      </w:r>
      <w:proofErr w:type="spellEnd"/>
      <w:r w:rsidRPr="003D2219">
        <w:rPr>
          <w:color w:val="000000"/>
          <w:szCs w:val="22"/>
        </w:rPr>
        <w:t xml:space="preserve">;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Утилита для работы с ИК, конфигурация прилагаемого ПДУ;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Пример </w:t>
      </w:r>
      <w:proofErr w:type="spellStart"/>
      <w:r w:rsidRPr="003D2219">
        <w:rPr>
          <w:color w:val="000000"/>
          <w:szCs w:val="22"/>
        </w:rPr>
        <w:t>rootfs</w:t>
      </w:r>
      <w:proofErr w:type="spellEnd"/>
      <w:r w:rsidRPr="003D2219">
        <w:rPr>
          <w:color w:val="000000"/>
          <w:szCs w:val="22"/>
        </w:rPr>
        <w:t xml:space="preserve"> (может быть изменен поставщиком </w:t>
      </w:r>
      <w:proofErr w:type="spellStart"/>
      <w:r w:rsidRPr="003D2219">
        <w:rPr>
          <w:color w:val="000000"/>
          <w:szCs w:val="22"/>
        </w:rPr>
        <w:t>Middleware</w:t>
      </w:r>
      <w:proofErr w:type="spellEnd"/>
      <w:r w:rsidRPr="003D2219">
        <w:rPr>
          <w:color w:val="000000"/>
          <w:szCs w:val="22"/>
        </w:rPr>
        <w:t xml:space="preserve">);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Детальная документация в части конфигурации PIO/LED/UART/I2C </w:t>
      </w:r>
      <w:proofErr w:type="spellStart"/>
      <w:r w:rsidRPr="003D2219">
        <w:rPr>
          <w:color w:val="000000"/>
          <w:szCs w:val="22"/>
        </w:rPr>
        <w:t>etc</w:t>
      </w:r>
      <w:proofErr w:type="spellEnd"/>
      <w:r w:rsidRPr="003D2219">
        <w:rPr>
          <w:color w:val="000000"/>
          <w:szCs w:val="22"/>
        </w:rPr>
        <w:t xml:space="preserve">.;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Возможность реализации утилиты обновления ПО </w:t>
      </w:r>
      <w:proofErr w:type="spellStart"/>
      <w:r w:rsidRPr="003D2219">
        <w:rPr>
          <w:color w:val="000000"/>
          <w:szCs w:val="22"/>
        </w:rPr>
        <w:t>по</w:t>
      </w:r>
      <w:proofErr w:type="spellEnd"/>
      <w:r w:rsidRPr="003D2219">
        <w:rPr>
          <w:color w:val="000000"/>
          <w:szCs w:val="22"/>
        </w:rPr>
        <w:t xml:space="preserve"> </w:t>
      </w:r>
      <w:proofErr w:type="spellStart"/>
      <w:r w:rsidRPr="003D2219">
        <w:rPr>
          <w:color w:val="000000"/>
          <w:szCs w:val="22"/>
        </w:rPr>
        <w:t>multicast</w:t>
      </w:r>
      <w:proofErr w:type="spellEnd"/>
      <w:r w:rsidRPr="003D2219">
        <w:rPr>
          <w:color w:val="000000"/>
          <w:szCs w:val="22"/>
        </w:rPr>
        <w:t xml:space="preserve">, </w:t>
      </w:r>
      <w:proofErr w:type="spellStart"/>
      <w:r w:rsidRPr="003D2219">
        <w:rPr>
          <w:color w:val="000000"/>
          <w:szCs w:val="22"/>
        </w:rPr>
        <w:t>unicast</w:t>
      </w:r>
      <w:proofErr w:type="spellEnd"/>
      <w:r w:rsidRPr="003D2219">
        <w:rPr>
          <w:color w:val="000000"/>
          <w:szCs w:val="22"/>
        </w:rPr>
        <w:t xml:space="preserve"> и с </w:t>
      </w:r>
    </w:p>
    <w:p w:rsidR="003D2219" w:rsidRPr="003D2219" w:rsidRDefault="003D2219" w:rsidP="009060E4">
      <w:pPr>
        <w:spacing w:line="269" w:lineRule="auto"/>
        <w:ind w:right="447"/>
        <w:jc w:val="both"/>
        <w:rPr>
          <w:color w:val="000000"/>
          <w:szCs w:val="22"/>
        </w:rPr>
      </w:pPr>
      <w:r w:rsidRPr="003D2219">
        <w:rPr>
          <w:color w:val="000000"/>
          <w:szCs w:val="22"/>
        </w:rPr>
        <w:t xml:space="preserve">USB </w:t>
      </w:r>
      <w:proofErr w:type="spellStart"/>
      <w:r w:rsidRPr="003D2219">
        <w:rPr>
          <w:color w:val="000000"/>
          <w:szCs w:val="22"/>
        </w:rPr>
        <w:t>flash</w:t>
      </w:r>
      <w:proofErr w:type="spellEnd"/>
      <w:r w:rsidRPr="003D2219">
        <w:rPr>
          <w:color w:val="000000"/>
          <w:szCs w:val="22"/>
        </w:rPr>
        <w:t xml:space="preserve"> (в </w:t>
      </w:r>
      <w:proofErr w:type="spellStart"/>
      <w:r w:rsidRPr="003D2219">
        <w:rPr>
          <w:color w:val="000000"/>
          <w:szCs w:val="22"/>
        </w:rPr>
        <w:t>bootloader</w:t>
      </w:r>
      <w:proofErr w:type="spellEnd"/>
      <w:r w:rsidRPr="003D2219">
        <w:rPr>
          <w:color w:val="000000"/>
          <w:szCs w:val="22"/>
        </w:rPr>
        <w:t xml:space="preserve"> или </w:t>
      </w:r>
      <w:proofErr w:type="spellStart"/>
      <w:r w:rsidRPr="003D2219">
        <w:rPr>
          <w:color w:val="000000"/>
          <w:szCs w:val="22"/>
        </w:rPr>
        <w:t>initramfs</w:t>
      </w:r>
      <w:proofErr w:type="spellEnd"/>
      <w:r w:rsidRPr="003D2219">
        <w:rPr>
          <w:color w:val="000000"/>
          <w:szCs w:val="22"/>
        </w:rPr>
        <w:t xml:space="preserve">, доступная для использования </w:t>
      </w:r>
      <w:proofErr w:type="spellStart"/>
      <w:r w:rsidRPr="003D2219">
        <w:rPr>
          <w:color w:val="000000"/>
          <w:szCs w:val="22"/>
        </w:rPr>
        <w:t>bootloader</w:t>
      </w:r>
      <w:proofErr w:type="spellEnd"/>
      <w:r w:rsidRPr="003D2219">
        <w:rPr>
          <w:color w:val="000000"/>
          <w:szCs w:val="22"/>
        </w:rPr>
        <w:t xml:space="preserve">);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Инструменты и детальные инструкции по сборке прошивки и проведения прошивки STB;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Инструмент работы с 2D-графикой с возможностью наложения поверх воспроизводимого видео с альфа каналом, и детальное описание API (включая реализацию работы с аппаратным ускорением в смежных </w:t>
      </w:r>
      <w:proofErr w:type="gramStart"/>
      <w:r w:rsidRPr="003D2219">
        <w:rPr>
          <w:color w:val="000000"/>
          <w:szCs w:val="22"/>
        </w:rPr>
        <w:t>компонентах)  (</w:t>
      </w:r>
      <w:proofErr w:type="gramEnd"/>
      <w:r w:rsidRPr="003D2219">
        <w:rPr>
          <w:color w:val="000000"/>
          <w:szCs w:val="22"/>
        </w:rPr>
        <w:t xml:space="preserve">например, </w:t>
      </w:r>
      <w:proofErr w:type="spellStart"/>
      <w:r w:rsidRPr="003D2219">
        <w:rPr>
          <w:color w:val="000000"/>
          <w:szCs w:val="22"/>
        </w:rPr>
        <w:t>directFB</w:t>
      </w:r>
      <w:proofErr w:type="spellEnd"/>
      <w:r w:rsidRPr="003D2219">
        <w:rPr>
          <w:color w:val="000000"/>
          <w:szCs w:val="22"/>
        </w:rPr>
        <w:t xml:space="preserve">, OMX, </w:t>
      </w:r>
      <w:proofErr w:type="spellStart"/>
      <w:r w:rsidRPr="003D2219">
        <w:rPr>
          <w:color w:val="000000"/>
          <w:szCs w:val="22"/>
        </w:rPr>
        <w:t>etc</w:t>
      </w:r>
      <w:proofErr w:type="spellEnd"/>
      <w:r w:rsidRPr="003D2219">
        <w:rPr>
          <w:color w:val="000000"/>
          <w:szCs w:val="22"/>
        </w:rPr>
        <w:t xml:space="preserve">);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Ключи HDCP;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Возможность калибровки аналоговых A/V выходов (</w:t>
      </w:r>
      <w:proofErr w:type="spellStart"/>
      <w:r w:rsidRPr="003D2219">
        <w:rPr>
          <w:color w:val="000000"/>
          <w:szCs w:val="22"/>
        </w:rPr>
        <w:t>bootloader</w:t>
      </w:r>
      <w:proofErr w:type="spellEnd"/>
      <w:r w:rsidRPr="003D2219">
        <w:rPr>
          <w:color w:val="000000"/>
          <w:szCs w:val="22"/>
        </w:rPr>
        <w:t xml:space="preserve"> или </w:t>
      </w:r>
    </w:p>
    <w:p w:rsidR="003D2219" w:rsidRPr="003D2219" w:rsidRDefault="003D2219" w:rsidP="009060E4">
      <w:pPr>
        <w:spacing w:line="269" w:lineRule="auto"/>
        <w:ind w:right="447" w:firstLine="993"/>
        <w:jc w:val="both"/>
        <w:rPr>
          <w:color w:val="000000"/>
          <w:szCs w:val="22"/>
        </w:rPr>
      </w:pPr>
      <w:r w:rsidRPr="003D2219">
        <w:rPr>
          <w:color w:val="000000"/>
          <w:szCs w:val="22"/>
        </w:rPr>
        <w:t xml:space="preserve">обозначить альтернативный вариант);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Возможность получить MAC адрес и S/N, также возврат названия модели </w:t>
      </w:r>
    </w:p>
    <w:p w:rsidR="003D2219" w:rsidRPr="003D2219" w:rsidRDefault="003D2219" w:rsidP="009060E4">
      <w:pPr>
        <w:tabs>
          <w:tab w:val="center" w:pos="1587"/>
          <w:tab w:val="center" w:pos="3853"/>
          <w:tab w:val="center" w:pos="5700"/>
          <w:tab w:val="center" w:pos="7339"/>
          <w:tab w:val="center" w:pos="9551"/>
        </w:tabs>
        <w:spacing w:line="269" w:lineRule="auto"/>
        <w:ind w:firstLine="993"/>
        <w:rPr>
          <w:color w:val="000000"/>
          <w:szCs w:val="22"/>
        </w:rPr>
      </w:pPr>
      <w:r w:rsidRPr="003D2219">
        <w:rPr>
          <w:rFonts w:ascii="Calibri" w:eastAsia="Calibri" w:hAnsi="Calibri" w:cs="Calibri"/>
          <w:color w:val="000000"/>
          <w:sz w:val="22"/>
          <w:szCs w:val="22"/>
        </w:rPr>
        <w:tab/>
      </w:r>
      <w:r w:rsidRPr="003D2219">
        <w:rPr>
          <w:color w:val="000000"/>
          <w:szCs w:val="22"/>
        </w:rPr>
        <w:t xml:space="preserve">(включая </w:t>
      </w:r>
      <w:r w:rsidRPr="003D2219">
        <w:rPr>
          <w:color w:val="000000"/>
          <w:szCs w:val="22"/>
        </w:rPr>
        <w:tab/>
        <w:t xml:space="preserve">ревизию), </w:t>
      </w:r>
      <w:r w:rsidRPr="003D2219">
        <w:rPr>
          <w:color w:val="000000"/>
          <w:szCs w:val="22"/>
        </w:rPr>
        <w:tab/>
        <w:t xml:space="preserve">а </w:t>
      </w:r>
      <w:r w:rsidRPr="003D2219">
        <w:rPr>
          <w:color w:val="000000"/>
          <w:szCs w:val="22"/>
        </w:rPr>
        <w:tab/>
        <w:t xml:space="preserve">также </w:t>
      </w:r>
      <w:r w:rsidRPr="003D2219">
        <w:rPr>
          <w:color w:val="000000"/>
          <w:szCs w:val="22"/>
        </w:rPr>
        <w:tab/>
        <w:t xml:space="preserve">интерфейсы </w:t>
      </w:r>
    </w:p>
    <w:p w:rsidR="003D2219" w:rsidRPr="003D2219" w:rsidRDefault="003D2219" w:rsidP="009060E4">
      <w:pPr>
        <w:tabs>
          <w:tab w:val="center" w:pos="3936"/>
          <w:tab w:val="center" w:pos="7327"/>
          <w:tab w:val="center" w:pos="8494"/>
          <w:tab w:val="center" w:pos="9434"/>
          <w:tab w:val="center" w:pos="9976"/>
        </w:tabs>
        <w:spacing w:line="269" w:lineRule="auto"/>
        <w:ind w:firstLine="993"/>
        <w:rPr>
          <w:color w:val="000000"/>
          <w:szCs w:val="22"/>
        </w:rPr>
      </w:pPr>
      <w:r w:rsidRPr="003D2219">
        <w:rPr>
          <w:rFonts w:ascii="Calibri" w:eastAsia="Calibri" w:hAnsi="Calibri" w:cs="Calibri"/>
          <w:color w:val="000000"/>
          <w:sz w:val="22"/>
          <w:szCs w:val="22"/>
        </w:rPr>
        <w:tab/>
      </w:r>
      <w:r w:rsidRPr="003D2219">
        <w:rPr>
          <w:color w:val="000000"/>
          <w:szCs w:val="22"/>
        </w:rPr>
        <w:t xml:space="preserve">(AV_COMPOSITE, AV_HDMI, AV_SPDIF_OPTICAL), </w:t>
      </w:r>
      <w:r w:rsidRPr="003D2219">
        <w:rPr>
          <w:color w:val="000000"/>
          <w:szCs w:val="22"/>
        </w:rPr>
        <w:tab/>
        <w:t xml:space="preserve">через </w:t>
      </w:r>
      <w:r w:rsidRPr="003D2219">
        <w:rPr>
          <w:color w:val="000000"/>
          <w:szCs w:val="22"/>
        </w:rPr>
        <w:tab/>
        <w:t xml:space="preserve">библиотеку </w:t>
      </w:r>
      <w:r w:rsidRPr="003D2219">
        <w:rPr>
          <w:color w:val="000000"/>
          <w:szCs w:val="22"/>
        </w:rPr>
        <w:tab/>
        <w:t xml:space="preserve">с </w:t>
      </w:r>
      <w:r w:rsidRPr="003D2219">
        <w:rPr>
          <w:color w:val="000000"/>
          <w:szCs w:val="22"/>
        </w:rPr>
        <w:tab/>
        <w:t xml:space="preserve">API </w:t>
      </w:r>
    </w:p>
    <w:p w:rsidR="003D2219" w:rsidRPr="003D2219" w:rsidRDefault="003D2219" w:rsidP="009060E4">
      <w:pPr>
        <w:spacing w:line="269" w:lineRule="auto"/>
        <w:ind w:right="447" w:firstLine="993"/>
        <w:jc w:val="both"/>
        <w:rPr>
          <w:color w:val="000000"/>
          <w:szCs w:val="22"/>
        </w:rPr>
      </w:pPr>
      <w:proofErr w:type="spellStart"/>
      <w:r w:rsidRPr="003D2219">
        <w:rPr>
          <w:color w:val="000000"/>
          <w:szCs w:val="22"/>
        </w:rPr>
        <w:t>libstbvendor</w:t>
      </w:r>
      <w:proofErr w:type="spellEnd"/>
      <w:r w:rsidRPr="003D2219">
        <w:rPr>
          <w:color w:val="000000"/>
          <w:szCs w:val="22"/>
        </w:rPr>
        <w:t xml:space="preserve">, реализованную поставщиком приставки;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STB должны иметь возможность отображения субтитров, в случае их наличия в контейнерах MPEG-2TS (ETSI EN 300 472 V1.3.1 (2003-05, ETSI EN 301 775 V1.2.1 (2003-05)), MKV;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STB должен быть устойчив к повреждениям </w:t>
      </w:r>
      <w:proofErr w:type="spellStart"/>
      <w:r w:rsidRPr="003D2219">
        <w:rPr>
          <w:color w:val="000000"/>
          <w:szCs w:val="22"/>
        </w:rPr>
        <w:t>флеш</w:t>
      </w:r>
      <w:proofErr w:type="spellEnd"/>
      <w:r w:rsidRPr="003D2219">
        <w:rPr>
          <w:color w:val="000000"/>
          <w:szCs w:val="22"/>
        </w:rPr>
        <w:t xml:space="preserve">-памяти: </w:t>
      </w:r>
      <w:proofErr w:type="spellStart"/>
      <w:r w:rsidRPr="003D2219">
        <w:rPr>
          <w:color w:val="000000"/>
          <w:szCs w:val="22"/>
        </w:rPr>
        <w:t>bootloader</w:t>
      </w:r>
      <w:proofErr w:type="spellEnd"/>
      <w:r w:rsidRPr="003D2219">
        <w:rPr>
          <w:color w:val="000000"/>
          <w:szCs w:val="22"/>
        </w:rPr>
        <w:t xml:space="preserve"> при загрузке предоставляет поддержку проверки целостности доступных ядер </w:t>
      </w:r>
      <w:proofErr w:type="spellStart"/>
      <w:r w:rsidRPr="003D2219">
        <w:rPr>
          <w:color w:val="000000"/>
          <w:szCs w:val="22"/>
        </w:rPr>
        <w:t>kernel</w:t>
      </w:r>
      <w:proofErr w:type="spellEnd"/>
      <w:r w:rsidRPr="003D2219">
        <w:rPr>
          <w:color w:val="000000"/>
          <w:szCs w:val="22"/>
        </w:rPr>
        <w:t xml:space="preserve">, загружая неповрежденный экземпляр.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Производитель должен предоставить набор приложений в бинарном и </w:t>
      </w:r>
    </w:p>
    <w:p w:rsidR="003D2219" w:rsidRPr="003D2219" w:rsidRDefault="003D2219" w:rsidP="009060E4">
      <w:pPr>
        <w:spacing w:line="269" w:lineRule="auto"/>
        <w:ind w:right="447" w:firstLine="993"/>
        <w:jc w:val="both"/>
        <w:rPr>
          <w:color w:val="000000"/>
          <w:szCs w:val="22"/>
        </w:rPr>
      </w:pPr>
      <w:r w:rsidRPr="003D2219">
        <w:rPr>
          <w:color w:val="000000"/>
          <w:szCs w:val="22"/>
        </w:rPr>
        <w:t xml:space="preserve">исходном виде: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«Детальная программно-аппаратная информация по STB»;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«Воспроизведение контента»;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«Аппаратное декодирование видео»;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«HDMI различные разрешения»;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«HDMI CEC»;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«Работа Пульта»;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«LED индикатор»; </w:t>
      </w:r>
    </w:p>
    <w:p w:rsidR="003D2219" w:rsidRPr="003D2219" w:rsidRDefault="003D2219" w:rsidP="00DF7793">
      <w:pPr>
        <w:numPr>
          <w:ilvl w:val="7"/>
          <w:numId w:val="38"/>
        </w:numPr>
        <w:spacing w:after="14" w:line="269" w:lineRule="auto"/>
        <w:ind w:left="0" w:right="447" w:firstLine="1080"/>
        <w:jc w:val="both"/>
        <w:rPr>
          <w:color w:val="000000"/>
          <w:szCs w:val="22"/>
        </w:rPr>
      </w:pPr>
      <w:r w:rsidRPr="003D2219">
        <w:rPr>
          <w:color w:val="000000"/>
          <w:szCs w:val="22"/>
        </w:rPr>
        <w:t xml:space="preserve">Тест «Снятие информации» </w:t>
      </w:r>
    </w:p>
    <w:p w:rsidR="003D2219" w:rsidRPr="003D2219" w:rsidRDefault="003D2219" w:rsidP="003D2219">
      <w:pPr>
        <w:spacing w:line="265" w:lineRule="auto"/>
        <w:ind w:right="422"/>
        <w:jc w:val="both"/>
        <w:rPr>
          <w:b/>
          <w:color w:val="000000"/>
          <w:szCs w:val="22"/>
        </w:rPr>
      </w:pPr>
      <w:r w:rsidRPr="003D2219">
        <w:rPr>
          <w:b/>
          <w:color w:val="000000"/>
          <w:szCs w:val="22"/>
        </w:rPr>
        <w:t xml:space="preserve">4.3.3. Требования к USB порту и дополнительным приложениям  </w:t>
      </w:r>
    </w:p>
    <w:p w:rsidR="003D2219" w:rsidRPr="003D2219" w:rsidRDefault="003D2219" w:rsidP="00DF7793">
      <w:pPr>
        <w:numPr>
          <w:ilvl w:val="3"/>
          <w:numId w:val="53"/>
        </w:numPr>
        <w:spacing w:after="14" w:line="269" w:lineRule="auto"/>
        <w:ind w:left="1560" w:right="447" w:firstLine="0"/>
        <w:contextualSpacing/>
        <w:jc w:val="both"/>
        <w:rPr>
          <w:color w:val="000000"/>
          <w:szCs w:val="22"/>
        </w:rPr>
      </w:pPr>
      <w:r w:rsidRPr="003D2219">
        <w:rPr>
          <w:color w:val="000000"/>
          <w:szCs w:val="22"/>
        </w:rPr>
        <w:t xml:space="preserve">Поддержка USB флэш или HDD накопителей с файловыми системами FAT32, NTFS; </w:t>
      </w:r>
    </w:p>
    <w:p w:rsidR="003D2219" w:rsidRPr="003D2219" w:rsidRDefault="003D2219" w:rsidP="00DF7793">
      <w:pPr>
        <w:numPr>
          <w:ilvl w:val="3"/>
          <w:numId w:val="53"/>
        </w:numPr>
        <w:spacing w:after="14" w:line="269" w:lineRule="auto"/>
        <w:ind w:left="1560" w:right="447" w:firstLine="0"/>
        <w:contextualSpacing/>
        <w:jc w:val="both"/>
        <w:rPr>
          <w:color w:val="000000"/>
          <w:szCs w:val="22"/>
        </w:rPr>
      </w:pPr>
      <w:r w:rsidRPr="003D2219">
        <w:rPr>
          <w:color w:val="000000"/>
          <w:szCs w:val="22"/>
        </w:rPr>
        <w:t xml:space="preserve">Скорость операций с USB не менее 30 </w:t>
      </w:r>
      <w:proofErr w:type="spellStart"/>
      <w:r w:rsidRPr="003D2219">
        <w:rPr>
          <w:color w:val="000000"/>
          <w:szCs w:val="22"/>
        </w:rPr>
        <w:t>Mbit</w:t>
      </w:r>
      <w:proofErr w:type="spellEnd"/>
      <w:r w:rsidRPr="003D2219">
        <w:rPr>
          <w:color w:val="000000"/>
          <w:szCs w:val="22"/>
        </w:rPr>
        <w:t xml:space="preserve">/s; </w:t>
      </w:r>
    </w:p>
    <w:p w:rsidR="003D2219" w:rsidRPr="003D2219" w:rsidRDefault="003D2219" w:rsidP="00DF7793">
      <w:pPr>
        <w:numPr>
          <w:ilvl w:val="3"/>
          <w:numId w:val="53"/>
        </w:numPr>
        <w:spacing w:after="14" w:line="269" w:lineRule="auto"/>
        <w:ind w:left="1560" w:right="447" w:firstLine="0"/>
        <w:contextualSpacing/>
        <w:jc w:val="both"/>
        <w:rPr>
          <w:color w:val="000000"/>
          <w:szCs w:val="22"/>
        </w:rPr>
      </w:pPr>
      <w:r w:rsidRPr="003D2219">
        <w:rPr>
          <w:color w:val="000000"/>
          <w:szCs w:val="22"/>
        </w:rPr>
        <w:t xml:space="preserve">Поддержка внешних жестких дисков. </w:t>
      </w:r>
    </w:p>
    <w:p w:rsidR="003D2219" w:rsidRPr="003D2219" w:rsidRDefault="003D2219" w:rsidP="003D2219">
      <w:pPr>
        <w:spacing w:line="267" w:lineRule="auto"/>
        <w:ind w:right="336"/>
        <w:jc w:val="both"/>
        <w:rPr>
          <w:b/>
          <w:color w:val="000000"/>
          <w:szCs w:val="22"/>
        </w:rPr>
      </w:pPr>
    </w:p>
    <w:p w:rsidR="003D2219" w:rsidRPr="003D2219" w:rsidRDefault="003D2219" w:rsidP="003D2219">
      <w:pPr>
        <w:spacing w:line="267" w:lineRule="auto"/>
        <w:ind w:right="336"/>
        <w:jc w:val="both"/>
        <w:rPr>
          <w:color w:val="000000"/>
          <w:szCs w:val="22"/>
        </w:rPr>
      </w:pPr>
      <w:r w:rsidRPr="003D2219">
        <w:rPr>
          <w:b/>
          <w:color w:val="000000"/>
          <w:szCs w:val="22"/>
        </w:rPr>
        <w:t>4.4.</w:t>
      </w:r>
      <w:r w:rsidRPr="003D2219">
        <w:rPr>
          <w:rFonts w:ascii="Arial" w:eastAsia="Arial" w:hAnsi="Arial" w:cs="Arial"/>
          <w:b/>
          <w:color w:val="000000"/>
          <w:szCs w:val="22"/>
        </w:rPr>
        <w:t xml:space="preserve"> </w:t>
      </w:r>
      <w:r w:rsidRPr="003D2219">
        <w:rPr>
          <w:b/>
          <w:color w:val="000000"/>
          <w:szCs w:val="22"/>
        </w:rPr>
        <w:t xml:space="preserve">Общие требования к STB IPTV </w:t>
      </w:r>
    </w:p>
    <w:p w:rsidR="003D2219" w:rsidRPr="003D2219" w:rsidRDefault="003D2219" w:rsidP="003D2219">
      <w:pPr>
        <w:spacing w:line="267" w:lineRule="auto"/>
        <w:ind w:right="336"/>
        <w:jc w:val="both"/>
        <w:rPr>
          <w:color w:val="000000"/>
          <w:szCs w:val="22"/>
        </w:rPr>
      </w:pPr>
      <w:r w:rsidRPr="003D2219">
        <w:rPr>
          <w:b/>
          <w:color w:val="000000"/>
          <w:szCs w:val="22"/>
        </w:rPr>
        <w:t xml:space="preserve">4.4.1. Требования к электропитанию </w:t>
      </w:r>
    </w:p>
    <w:p w:rsidR="003D2219" w:rsidRPr="003D2219" w:rsidRDefault="003D2219" w:rsidP="00DF7793">
      <w:pPr>
        <w:numPr>
          <w:ilvl w:val="3"/>
          <w:numId w:val="59"/>
        </w:numPr>
        <w:spacing w:after="14" w:line="269" w:lineRule="auto"/>
        <w:ind w:left="2410" w:right="447" w:hanging="850"/>
        <w:contextualSpacing/>
        <w:jc w:val="both"/>
        <w:rPr>
          <w:color w:val="000000"/>
          <w:szCs w:val="22"/>
        </w:rPr>
      </w:pPr>
      <w:r w:rsidRPr="003D2219">
        <w:rPr>
          <w:color w:val="000000"/>
          <w:szCs w:val="22"/>
        </w:rPr>
        <w:t xml:space="preserve">Напряжение питания 100-240 В. переменного тока, частота 50+-2.0Гц.  Блок питания ОБЯЗАТЕЛЬНО с функциональностью защиты абонентского устройства от скачков переменного напряжения в электросети 220В, путем применения сглаживающих фильтров; </w:t>
      </w:r>
    </w:p>
    <w:p w:rsidR="003D2219" w:rsidRPr="003D2219" w:rsidRDefault="003D2219" w:rsidP="00DF7793">
      <w:pPr>
        <w:numPr>
          <w:ilvl w:val="3"/>
          <w:numId w:val="59"/>
        </w:numPr>
        <w:spacing w:after="14" w:line="269" w:lineRule="auto"/>
        <w:ind w:left="2410" w:right="447" w:hanging="850"/>
        <w:contextualSpacing/>
        <w:jc w:val="both"/>
        <w:rPr>
          <w:color w:val="000000"/>
          <w:szCs w:val="22"/>
        </w:rPr>
      </w:pPr>
      <w:r w:rsidRPr="003D2219">
        <w:rPr>
          <w:color w:val="000000"/>
          <w:szCs w:val="22"/>
        </w:rPr>
        <w:t xml:space="preserve">Внешний блок питания от сети переменного тока 220В, должен обеспечивать работу при параметрах сети 100-240В, 50+-2.0Гц; </w:t>
      </w:r>
    </w:p>
    <w:p w:rsidR="003D2219" w:rsidRPr="003D2219" w:rsidRDefault="003D2219" w:rsidP="00DF7793">
      <w:pPr>
        <w:numPr>
          <w:ilvl w:val="3"/>
          <w:numId w:val="59"/>
        </w:numPr>
        <w:spacing w:after="14" w:line="269" w:lineRule="auto"/>
        <w:ind w:left="2410" w:right="447" w:hanging="850"/>
        <w:contextualSpacing/>
        <w:jc w:val="both"/>
        <w:rPr>
          <w:color w:val="000000"/>
          <w:szCs w:val="22"/>
        </w:rPr>
      </w:pPr>
      <w:r w:rsidRPr="003D2219">
        <w:rPr>
          <w:color w:val="000000"/>
          <w:szCs w:val="22"/>
        </w:rPr>
        <w:t xml:space="preserve">Вилка питания должна соответствовать «Вилка CEE 7/16»; </w:t>
      </w:r>
    </w:p>
    <w:p w:rsidR="003D2219" w:rsidRPr="003D2219" w:rsidRDefault="003D2219" w:rsidP="00DF7793">
      <w:pPr>
        <w:numPr>
          <w:ilvl w:val="3"/>
          <w:numId w:val="59"/>
        </w:numPr>
        <w:spacing w:after="14" w:line="269" w:lineRule="auto"/>
        <w:ind w:left="2410" w:right="447" w:hanging="850"/>
        <w:contextualSpacing/>
        <w:jc w:val="both"/>
        <w:rPr>
          <w:color w:val="000000"/>
          <w:szCs w:val="22"/>
        </w:rPr>
      </w:pPr>
      <w:r w:rsidRPr="003D2219">
        <w:rPr>
          <w:color w:val="000000"/>
          <w:szCs w:val="22"/>
        </w:rPr>
        <w:t xml:space="preserve">Мощность блока питания должна быть достаточной для обеспечения работы STB во всех режимах, включая подключение к USB устройств с потребляемым током не более 0.5А.; </w:t>
      </w:r>
    </w:p>
    <w:p w:rsidR="003D2219" w:rsidRPr="003D2219" w:rsidRDefault="003D2219" w:rsidP="00DF7793">
      <w:pPr>
        <w:numPr>
          <w:ilvl w:val="3"/>
          <w:numId w:val="59"/>
        </w:numPr>
        <w:spacing w:after="14" w:line="269" w:lineRule="auto"/>
        <w:ind w:left="2410" w:right="447" w:hanging="850"/>
        <w:contextualSpacing/>
        <w:jc w:val="both"/>
        <w:rPr>
          <w:color w:val="000000"/>
          <w:szCs w:val="22"/>
        </w:rPr>
      </w:pPr>
      <w:r w:rsidRPr="003D2219">
        <w:rPr>
          <w:color w:val="000000"/>
          <w:szCs w:val="22"/>
        </w:rPr>
        <w:t xml:space="preserve">Подключение более мощных потребителей, таких как внешние жёсткие диски, не должно вызывать перезагрузку устройства или проблемы с холодным стартом; </w:t>
      </w:r>
    </w:p>
    <w:p w:rsidR="003D2219" w:rsidRPr="003D2219" w:rsidRDefault="003D2219" w:rsidP="00DF7793">
      <w:pPr>
        <w:numPr>
          <w:ilvl w:val="3"/>
          <w:numId w:val="59"/>
        </w:numPr>
        <w:spacing w:after="14" w:line="269" w:lineRule="auto"/>
        <w:ind w:left="2410" w:right="447" w:hanging="850"/>
        <w:contextualSpacing/>
        <w:jc w:val="both"/>
        <w:rPr>
          <w:color w:val="000000"/>
          <w:szCs w:val="22"/>
        </w:rPr>
      </w:pPr>
      <w:proofErr w:type="spellStart"/>
      <w:r w:rsidRPr="003D2219">
        <w:rPr>
          <w:color w:val="000000"/>
          <w:szCs w:val="22"/>
        </w:rPr>
        <w:t>Схемотехника</w:t>
      </w:r>
      <w:proofErr w:type="spellEnd"/>
      <w:r w:rsidRPr="003D2219">
        <w:rPr>
          <w:color w:val="000000"/>
          <w:szCs w:val="22"/>
        </w:rPr>
        <w:t xml:space="preserve"> блока питания со стабилизацией выходного напряжения (пульсация напряжения в пределах 200 мВ); </w:t>
      </w:r>
    </w:p>
    <w:p w:rsidR="003D2219" w:rsidRPr="003D2219" w:rsidRDefault="003D2219" w:rsidP="003D2219">
      <w:pPr>
        <w:spacing w:line="267" w:lineRule="auto"/>
        <w:ind w:right="336"/>
        <w:jc w:val="both"/>
        <w:rPr>
          <w:color w:val="000000"/>
          <w:szCs w:val="22"/>
        </w:rPr>
      </w:pPr>
      <w:r w:rsidRPr="003D2219">
        <w:rPr>
          <w:b/>
          <w:color w:val="000000"/>
          <w:szCs w:val="22"/>
        </w:rPr>
        <w:t>4.4.2.</w:t>
      </w:r>
      <w:r w:rsidRPr="003D2219">
        <w:rPr>
          <w:rFonts w:ascii="Arial" w:eastAsia="Arial" w:hAnsi="Arial" w:cs="Arial"/>
          <w:b/>
          <w:color w:val="000000"/>
          <w:szCs w:val="22"/>
        </w:rPr>
        <w:t xml:space="preserve"> </w:t>
      </w:r>
      <w:r w:rsidRPr="003D2219">
        <w:rPr>
          <w:b/>
          <w:color w:val="000000"/>
          <w:szCs w:val="22"/>
        </w:rPr>
        <w:t xml:space="preserve">Технические требования к хранению и эксплуатации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Температура окружающей среды для обеспечения функционирования устройства: от 5˚ до 40˚C;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Температура хранения: от -20˚ до 70˚C;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Рабочая влажность: от 5% до 90%, без образования конденсата;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Электромагнитная совместимость: CE или EAC;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Отсутствие высокочастотных шумов («</w:t>
      </w:r>
      <w:proofErr w:type="spellStart"/>
      <w:r w:rsidRPr="003D2219">
        <w:rPr>
          <w:color w:val="000000"/>
          <w:szCs w:val="22"/>
        </w:rPr>
        <w:t>высокочасточный</w:t>
      </w:r>
      <w:proofErr w:type="spellEnd"/>
      <w:r w:rsidRPr="003D2219">
        <w:rPr>
          <w:color w:val="000000"/>
          <w:szCs w:val="22"/>
        </w:rPr>
        <w:t xml:space="preserve"> писк») при эксплуатации устройства и его блока питания;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Использование только пассивного охлаждения. </w:t>
      </w:r>
    </w:p>
    <w:p w:rsidR="003D2219" w:rsidRPr="003D2219" w:rsidRDefault="003D2219" w:rsidP="00DF7793">
      <w:pPr>
        <w:numPr>
          <w:ilvl w:val="2"/>
          <w:numId w:val="60"/>
        </w:numPr>
        <w:spacing w:after="14" w:line="269" w:lineRule="auto"/>
        <w:ind w:left="1843" w:right="447" w:hanging="850"/>
        <w:contextualSpacing/>
        <w:jc w:val="both"/>
        <w:rPr>
          <w:color w:val="000000"/>
          <w:szCs w:val="22"/>
        </w:rPr>
      </w:pPr>
      <w:r w:rsidRPr="003D2219">
        <w:rPr>
          <w:b/>
          <w:color w:val="000000"/>
          <w:szCs w:val="22"/>
        </w:rPr>
        <w:t xml:space="preserve">Отказоустойчивость </w:t>
      </w:r>
    </w:p>
    <w:p w:rsidR="003D2219" w:rsidRPr="003D2219" w:rsidRDefault="003D2219" w:rsidP="00DF7793">
      <w:pPr>
        <w:numPr>
          <w:ilvl w:val="3"/>
          <w:numId w:val="60"/>
        </w:numPr>
        <w:spacing w:after="14" w:line="269" w:lineRule="auto"/>
        <w:ind w:left="2422" w:right="447" w:hanging="862"/>
        <w:contextualSpacing/>
        <w:jc w:val="both"/>
        <w:rPr>
          <w:color w:val="000000"/>
          <w:szCs w:val="22"/>
        </w:rPr>
      </w:pPr>
      <w:r w:rsidRPr="003D2219">
        <w:rPr>
          <w:color w:val="000000"/>
          <w:szCs w:val="22"/>
        </w:rPr>
        <w:t>MTBF (</w:t>
      </w:r>
      <w:proofErr w:type="spellStart"/>
      <w:r w:rsidRPr="003D2219">
        <w:rPr>
          <w:color w:val="000000"/>
          <w:szCs w:val="22"/>
        </w:rPr>
        <w:t>Mean</w:t>
      </w:r>
      <w:proofErr w:type="spellEnd"/>
      <w:r w:rsidRPr="003D2219">
        <w:rPr>
          <w:color w:val="000000"/>
          <w:szCs w:val="22"/>
        </w:rPr>
        <w:t xml:space="preserve"> </w:t>
      </w:r>
      <w:proofErr w:type="spellStart"/>
      <w:r w:rsidRPr="003D2219">
        <w:rPr>
          <w:color w:val="000000"/>
          <w:szCs w:val="22"/>
        </w:rPr>
        <w:t>Time</w:t>
      </w:r>
      <w:proofErr w:type="spellEnd"/>
      <w:r w:rsidRPr="003D2219">
        <w:rPr>
          <w:color w:val="000000"/>
          <w:szCs w:val="22"/>
        </w:rPr>
        <w:t xml:space="preserve"> </w:t>
      </w:r>
      <w:proofErr w:type="spellStart"/>
      <w:r w:rsidRPr="003D2219">
        <w:rPr>
          <w:color w:val="000000"/>
          <w:szCs w:val="22"/>
        </w:rPr>
        <w:t>Between</w:t>
      </w:r>
      <w:proofErr w:type="spellEnd"/>
      <w:r w:rsidRPr="003D2219">
        <w:rPr>
          <w:color w:val="000000"/>
          <w:szCs w:val="22"/>
        </w:rPr>
        <w:t xml:space="preserve"> </w:t>
      </w:r>
      <w:proofErr w:type="spellStart"/>
      <w:r w:rsidRPr="003D2219">
        <w:rPr>
          <w:color w:val="000000"/>
          <w:szCs w:val="22"/>
        </w:rPr>
        <w:t>Failure</w:t>
      </w:r>
      <w:proofErr w:type="spellEnd"/>
      <w:r w:rsidRPr="003D2219">
        <w:rPr>
          <w:color w:val="000000"/>
          <w:szCs w:val="22"/>
        </w:rPr>
        <w:t xml:space="preserve">, среднее время наработки между отказами) операционной системы должно быть не меньше 1 года (т.е. устройство должно нуждаться в перезагрузке не более чем один раз в год); </w:t>
      </w:r>
    </w:p>
    <w:p w:rsidR="003D2219" w:rsidRPr="003D2219" w:rsidRDefault="003D2219" w:rsidP="00DF7793">
      <w:pPr>
        <w:numPr>
          <w:ilvl w:val="3"/>
          <w:numId w:val="60"/>
        </w:numPr>
        <w:spacing w:after="14" w:line="269" w:lineRule="auto"/>
        <w:ind w:left="2422" w:right="447" w:hanging="862"/>
        <w:contextualSpacing/>
        <w:jc w:val="both"/>
        <w:rPr>
          <w:color w:val="000000"/>
          <w:szCs w:val="22"/>
        </w:rPr>
      </w:pPr>
      <w:r w:rsidRPr="003D2219">
        <w:rPr>
          <w:color w:val="000000"/>
          <w:szCs w:val="22"/>
        </w:rPr>
        <w:t xml:space="preserve">Продолжительность жизни </w:t>
      </w:r>
      <w:proofErr w:type="gramStart"/>
      <w:r w:rsidRPr="003D2219">
        <w:rPr>
          <w:color w:val="000000"/>
          <w:szCs w:val="22"/>
        </w:rPr>
        <w:t>устройства  должна</w:t>
      </w:r>
      <w:proofErr w:type="gramEnd"/>
      <w:r w:rsidRPr="003D2219">
        <w:rPr>
          <w:color w:val="000000"/>
          <w:szCs w:val="22"/>
        </w:rPr>
        <w:t xml:space="preserve"> быть не меньше семи лет; </w:t>
      </w:r>
    </w:p>
    <w:p w:rsidR="003D2219" w:rsidRPr="003D2219" w:rsidRDefault="003D2219" w:rsidP="00DF7793">
      <w:pPr>
        <w:numPr>
          <w:ilvl w:val="3"/>
          <w:numId w:val="60"/>
        </w:numPr>
        <w:spacing w:after="14" w:line="269" w:lineRule="auto"/>
        <w:ind w:left="2422" w:right="447" w:hanging="862"/>
        <w:contextualSpacing/>
        <w:jc w:val="both"/>
        <w:rPr>
          <w:color w:val="000000"/>
          <w:szCs w:val="22"/>
        </w:rPr>
      </w:pPr>
      <w:r w:rsidRPr="003D2219">
        <w:rPr>
          <w:color w:val="000000"/>
          <w:szCs w:val="22"/>
        </w:rPr>
        <w:t xml:space="preserve">Среднее время наработки на отказ устройства должно быть не менее 3 лет.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удаленному управлению STB IPTV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 Наличие </w:t>
      </w:r>
      <w:r w:rsidRPr="003D2219">
        <w:rPr>
          <w:color w:val="000000"/>
          <w:szCs w:val="22"/>
        </w:rPr>
        <w:tab/>
        <w:t xml:space="preserve">SSHv2 сервера с авторизацией по логину/паролю и ключам/сертификатам;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Конфигурация должна сохраняться при перезагрузке;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Загрузка новой версии ПО для обновления посредством </w:t>
      </w:r>
      <w:proofErr w:type="spellStart"/>
      <w:r w:rsidRPr="003D2219">
        <w:rPr>
          <w:color w:val="000000"/>
          <w:szCs w:val="22"/>
        </w:rPr>
        <w:t>multicast</w:t>
      </w:r>
      <w:proofErr w:type="spellEnd"/>
      <w:r w:rsidRPr="003D2219">
        <w:rPr>
          <w:color w:val="000000"/>
          <w:szCs w:val="22"/>
        </w:rPr>
        <w:t xml:space="preserve">, </w:t>
      </w:r>
      <w:proofErr w:type="spellStart"/>
      <w:r w:rsidRPr="003D2219">
        <w:rPr>
          <w:color w:val="000000"/>
          <w:szCs w:val="22"/>
        </w:rPr>
        <w:t>unicast</w:t>
      </w:r>
      <w:proofErr w:type="spellEnd"/>
      <w:r w:rsidRPr="003D2219">
        <w:rPr>
          <w:color w:val="000000"/>
          <w:szCs w:val="22"/>
        </w:rPr>
        <w:t>, USB-</w:t>
      </w:r>
      <w:proofErr w:type="spellStart"/>
      <w:r w:rsidRPr="003D2219">
        <w:rPr>
          <w:color w:val="000000"/>
          <w:szCs w:val="22"/>
        </w:rPr>
        <w:t>flash</w:t>
      </w:r>
      <w:proofErr w:type="spellEnd"/>
      <w:r w:rsidRPr="003D2219">
        <w:rPr>
          <w:color w:val="000000"/>
          <w:szCs w:val="22"/>
        </w:rPr>
        <w:t xml:space="preserve">;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Загрузка новой версии ПО не должна приводить к потере текущей конфигурации и к потере настроек по умолчанию;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Возможность реализации TR-069;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Возможность реализации TR-135;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Использование HTTPS (SSLv3/TLS) (за исключением сеансов передачи ПО) (опционально);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ПО должен обеспечить конфигурацию «по умолчанию»;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Наличие выделенного загрузчика, в том числе для загрузки ПО после сбоя при обновлении версии ПО;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Загрузчик должен позволять загружать только файлы прошивки, имеющие цифровую подпись. Ключ цифровой подписи должен быть также предоставлен;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Устройство должно поддерживать механизм автоматического восстановления работоспособности в случае сбоя при удаленном обновлении ПО;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Поддержка возможностей для отладки и поиска неисправностей: </w:t>
      </w:r>
      <w:proofErr w:type="spellStart"/>
      <w:r w:rsidRPr="003D2219">
        <w:rPr>
          <w:color w:val="000000"/>
          <w:szCs w:val="22"/>
        </w:rPr>
        <w:t>syslog</w:t>
      </w:r>
      <w:proofErr w:type="spellEnd"/>
      <w:r w:rsidRPr="003D2219">
        <w:rPr>
          <w:color w:val="000000"/>
          <w:szCs w:val="22"/>
        </w:rPr>
        <w:t xml:space="preserve">, </w:t>
      </w:r>
      <w:proofErr w:type="spellStart"/>
      <w:r w:rsidRPr="003D2219">
        <w:rPr>
          <w:color w:val="000000"/>
          <w:szCs w:val="22"/>
        </w:rPr>
        <w:t>debug</w:t>
      </w:r>
      <w:proofErr w:type="spellEnd"/>
      <w:r w:rsidRPr="003D2219">
        <w:rPr>
          <w:color w:val="000000"/>
          <w:szCs w:val="22"/>
        </w:rPr>
        <w:t xml:space="preserve">.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по сертификации STB IPTV и гарантии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Все STB IPTV должны иметь действующий сертификат или декларацию о соответствии в соответствии с действующим законодательством РФ;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Документы, относящиеся к STB IPTV (технический паспорт, сервисная книжка, инструкция по эксплуатации, условия использования программного обеспечения (лицензионные условия) и т.п.), а также упаковка STB IPTV должны содержать информацию, необходимую для потребителя в соответствии с требованиями законодательства Российской Федерации и законодательства Таможенного союза;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Гарантийный период на поставляемые STB IPTV должен составлять не менее 24 месяцев с даты приемки-передачи STB IPTV в соответствии с условиями соответствующего Договора;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обязуется за свой счет сформировать подменный фонд STB IPTV, не менее 3 (трех) % от величины Заказа. Поставщик обязуется предоставлять Заказчику STB IPTV из своего подменного фонда на период ремонта (замены) соответствующего оборудования. STB IPTV из подменного фонда должно предоставляться Заказчику по соответствующему Адресу доставки в срок не более 21 (двадцати одного) календарного дня с даты получения Поставщиком уведомления Заказчику. Срок предоставления STB IPTV продолжается до момента получения Заказчиком заменённого (отремонтированного) STB IPTV. Заказчик не обязан дополнительно оплачивать предоставление STB IPTV из подменного фонда. В целях подтверждения предоставления/возврата STB IPTV из подменного фонда Стороны составляют соответствующие письменные акты;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должен обеспечивать возможность загрузки в STB IPTV переданной Заказчиком Прошивки на заводе по своим требованиям;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должен оказывать техническую поддержку, включая расширение функционала ПО в течение 5 лет с момента поставки STB IPTV;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обязуется оказывать расширенную техническую поддержку STB IPTV в объеме не менее 400 часов на каждую свою отдельную модель STB IPTV. Данная расширенная техническая поддержка включает в себя: </w:t>
      </w:r>
    </w:p>
    <w:p w:rsidR="003D2219" w:rsidRPr="003D2219" w:rsidRDefault="003D2219" w:rsidP="00DF7793">
      <w:pPr>
        <w:numPr>
          <w:ilvl w:val="5"/>
          <w:numId w:val="39"/>
        </w:numPr>
        <w:spacing w:after="14" w:line="269" w:lineRule="auto"/>
        <w:ind w:right="447"/>
        <w:jc w:val="both"/>
        <w:rPr>
          <w:color w:val="000000"/>
          <w:szCs w:val="22"/>
        </w:rPr>
      </w:pPr>
      <w:r w:rsidRPr="003D2219">
        <w:rPr>
          <w:color w:val="000000"/>
          <w:szCs w:val="22"/>
        </w:rPr>
        <w:t xml:space="preserve">доработки предоставляемого ПО; </w:t>
      </w:r>
    </w:p>
    <w:p w:rsidR="003D2219" w:rsidRPr="003D2219" w:rsidRDefault="003D2219" w:rsidP="00DF7793">
      <w:pPr>
        <w:numPr>
          <w:ilvl w:val="5"/>
          <w:numId w:val="39"/>
        </w:numPr>
        <w:spacing w:after="14" w:line="269" w:lineRule="auto"/>
        <w:ind w:right="447"/>
        <w:jc w:val="both"/>
        <w:rPr>
          <w:color w:val="000000"/>
          <w:szCs w:val="22"/>
        </w:rPr>
      </w:pPr>
      <w:r w:rsidRPr="003D2219">
        <w:rPr>
          <w:color w:val="000000"/>
          <w:szCs w:val="22"/>
        </w:rPr>
        <w:t xml:space="preserve">консультации сотрудников Заказчика инженерами Поставщика, в том числе на территории Заказчика; </w:t>
      </w:r>
    </w:p>
    <w:p w:rsidR="003D2219" w:rsidRPr="003D2219" w:rsidRDefault="003D2219" w:rsidP="00DF7793">
      <w:pPr>
        <w:numPr>
          <w:ilvl w:val="5"/>
          <w:numId w:val="39"/>
        </w:numPr>
        <w:spacing w:after="14" w:line="269" w:lineRule="auto"/>
        <w:ind w:right="447"/>
        <w:jc w:val="both"/>
        <w:rPr>
          <w:color w:val="000000"/>
          <w:szCs w:val="22"/>
        </w:rPr>
      </w:pPr>
      <w:r w:rsidRPr="003D2219">
        <w:rPr>
          <w:color w:val="000000"/>
          <w:szCs w:val="22"/>
        </w:rPr>
        <w:t xml:space="preserve">решение интеграционных задач клиента DRM/CAS.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Оказание Поставщиком технической поддержки, включая доработку ПО, в случае, если заявленная функциональность ПО работает некорректно;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При необходимости, внесение изменений в заводскую конфигурацию STB IPTV по требованию Заказчика;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Осуществление Поставщиком консультирования сотрудников Общества. (не входит в объем работ пункта 6.7)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Поставщику STB IPTV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STB IPTV должен оказывать техническую поддержку на русском языке;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У Поставщика должен быть </w:t>
      </w:r>
      <w:proofErr w:type="spellStart"/>
      <w:r w:rsidRPr="003D2219">
        <w:rPr>
          <w:color w:val="000000"/>
          <w:szCs w:val="22"/>
        </w:rPr>
        <w:t>web</w:t>
      </w:r>
      <w:proofErr w:type="spellEnd"/>
      <w:r w:rsidRPr="003D2219">
        <w:rPr>
          <w:color w:val="000000"/>
          <w:szCs w:val="22"/>
        </w:rPr>
        <w:t xml:space="preserve">-сайт с системой отслеживания </w:t>
      </w:r>
      <w:proofErr w:type="spellStart"/>
      <w:r w:rsidRPr="003D2219">
        <w:rPr>
          <w:color w:val="000000"/>
          <w:szCs w:val="22"/>
        </w:rPr>
        <w:t>тикетов</w:t>
      </w:r>
      <w:proofErr w:type="spellEnd"/>
      <w:r w:rsidRPr="003D2219">
        <w:rPr>
          <w:color w:val="000000"/>
          <w:szCs w:val="22"/>
        </w:rPr>
        <w:t xml:space="preserve"> технической поддержки;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Поставщик STB IPTV на этапе подачи заявки на участие в соответствующей закупочной процедуре Заказчика должен предоставить в виде официального письма на бланке компании-Поставщика, оформленного в свободной форме, и содержащего информацию об опыте исполнения договоров на поставку STB IPTV телекоммуникационным компаниям за период, указанный в соответствующей закупочной документации; </w:t>
      </w:r>
    </w:p>
    <w:p w:rsidR="003D2219" w:rsidRPr="003D2219" w:rsidRDefault="003D2219" w:rsidP="00DF7793">
      <w:pPr>
        <w:numPr>
          <w:ilvl w:val="3"/>
          <w:numId w:val="60"/>
        </w:numPr>
        <w:spacing w:after="14" w:line="269" w:lineRule="auto"/>
        <w:ind w:left="2410" w:right="447" w:hanging="850"/>
        <w:contextualSpacing/>
        <w:jc w:val="both"/>
        <w:rPr>
          <w:color w:val="000000"/>
          <w:szCs w:val="22"/>
        </w:rPr>
      </w:pPr>
      <w:r w:rsidRPr="003D2219">
        <w:rPr>
          <w:color w:val="000000"/>
          <w:szCs w:val="22"/>
        </w:rPr>
        <w:t xml:space="preserve">Подтверждает наличие лицензионных соглашений с </w:t>
      </w:r>
      <w:proofErr w:type="spellStart"/>
      <w:r w:rsidRPr="003D2219">
        <w:rPr>
          <w:color w:val="000000"/>
          <w:szCs w:val="22"/>
        </w:rPr>
        <w:t>Dolby</w:t>
      </w:r>
      <w:proofErr w:type="spellEnd"/>
      <w:r w:rsidRPr="003D2219">
        <w:rPr>
          <w:color w:val="000000"/>
          <w:szCs w:val="22"/>
        </w:rPr>
        <w:t xml:space="preserve">, </w:t>
      </w:r>
      <w:proofErr w:type="spellStart"/>
      <w:r w:rsidRPr="003D2219">
        <w:rPr>
          <w:color w:val="000000"/>
          <w:szCs w:val="22"/>
        </w:rPr>
        <w:t>Verimatrix</w:t>
      </w:r>
      <w:proofErr w:type="spellEnd"/>
      <w:r w:rsidRPr="003D2219">
        <w:rPr>
          <w:color w:val="000000"/>
          <w:szCs w:val="22"/>
        </w:rPr>
        <w:t xml:space="preserve"> </w:t>
      </w:r>
      <w:proofErr w:type="gramStart"/>
      <w:r w:rsidRPr="003D2219">
        <w:rPr>
          <w:color w:val="000000"/>
          <w:szCs w:val="22"/>
        </w:rPr>
        <w:t>и  всех</w:t>
      </w:r>
      <w:proofErr w:type="gramEnd"/>
      <w:r w:rsidRPr="003D2219">
        <w:rPr>
          <w:color w:val="000000"/>
          <w:szCs w:val="22"/>
        </w:rPr>
        <w:t xml:space="preserve"> иных лицензионных соглашений, необходимых для правомерного использования все аппаратных и программных компонентов STB IPTV. </w:t>
      </w:r>
    </w:p>
    <w:p w:rsidR="003D2219" w:rsidRPr="003D2219" w:rsidRDefault="003D2219" w:rsidP="00DF7793">
      <w:pPr>
        <w:numPr>
          <w:ilvl w:val="0"/>
          <w:numId w:val="40"/>
        </w:numPr>
        <w:spacing w:after="14" w:line="269" w:lineRule="auto"/>
        <w:ind w:right="447" w:hanging="286"/>
        <w:jc w:val="both"/>
        <w:rPr>
          <w:color w:val="000000"/>
          <w:szCs w:val="22"/>
        </w:rPr>
      </w:pPr>
      <w:r w:rsidRPr="003D2219">
        <w:rPr>
          <w:color w:val="000000"/>
          <w:szCs w:val="22"/>
        </w:rPr>
        <w:t xml:space="preserve">в части </w:t>
      </w:r>
      <w:proofErr w:type="spellStart"/>
      <w:r w:rsidRPr="003D2219">
        <w:rPr>
          <w:color w:val="000000"/>
          <w:szCs w:val="22"/>
        </w:rPr>
        <w:t>Dolby</w:t>
      </w:r>
      <w:proofErr w:type="spellEnd"/>
      <w:r w:rsidRPr="003D2219">
        <w:rPr>
          <w:color w:val="000000"/>
          <w:szCs w:val="22"/>
        </w:rPr>
        <w:t xml:space="preserve"> – расширение требованием подтверждения от </w:t>
      </w:r>
      <w:proofErr w:type="spellStart"/>
      <w:r w:rsidRPr="003D2219">
        <w:rPr>
          <w:color w:val="000000"/>
          <w:szCs w:val="22"/>
        </w:rPr>
        <w:t>Dolby</w:t>
      </w:r>
      <w:proofErr w:type="spellEnd"/>
      <w:r w:rsidRPr="003D2219">
        <w:rPr>
          <w:color w:val="000000"/>
          <w:szCs w:val="22"/>
        </w:rPr>
        <w:t xml:space="preserve"> или наличия на странице </w:t>
      </w:r>
      <w:proofErr w:type="spellStart"/>
      <w:r w:rsidRPr="003D2219">
        <w:rPr>
          <w:color w:val="000000"/>
          <w:szCs w:val="22"/>
        </w:rPr>
        <w:t>Licensed</w:t>
      </w:r>
      <w:proofErr w:type="spellEnd"/>
      <w:r w:rsidRPr="003D2219">
        <w:rPr>
          <w:color w:val="000000"/>
          <w:szCs w:val="22"/>
        </w:rPr>
        <w:t xml:space="preserve"> </w:t>
      </w:r>
      <w:proofErr w:type="spellStart"/>
      <w:r w:rsidRPr="003D2219">
        <w:rPr>
          <w:color w:val="000000"/>
          <w:szCs w:val="22"/>
        </w:rPr>
        <w:t>Dolby</w:t>
      </w:r>
      <w:proofErr w:type="spellEnd"/>
      <w:r w:rsidRPr="003D2219">
        <w:rPr>
          <w:color w:val="000000"/>
          <w:szCs w:val="22"/>
        </w:rPr>
        <w:t xml:space="preserve">; </w:t>
      </w:r>
    </w:p>
    <w:p w:rsidR="003D2219" w:rsidRPr="003D2219" w:rsidRDefault="003D2219" w:rsidP="003D2219">
      <w:pPr>
        <w:spacing w:line="269" w:lineRule="auto"/>
        <w:ind w:right="447"/>
        <w:jc w:val="both"/>
        <w:rPr>
          <w:color w:val="000000"/>
          <w:szCs w:val="22"/>
          <w:lang w:val="en-US"/>
        </w:rPr>
      </w:pPr>
      <w:r w:rsidRPr="003D2219">
        <w:rPr>
          <w:color w:val="000000"/>
          <w:szCs w:val="22"/>
          <w:lang w:val="en-US"/>
        </w:rPr>
        <w:t>Manufacturers</w:t>
      </w:r>
      <w:hyperlink r:id="rId117">
        <w:r w:rsidRPr="003D2219">
          <w:rPr>
            <w:color w:val="000000"/>
            <w:szCs w:val="22"/>
            <w:lang w:val="en-US"/>
          </w:rPr>
          <w:t xml:space="preserve"> </w:t>
        </w:r>
      </w:hyperlink>
      <w:hyperlink r:id="rId118">
        <w:r w:rsidRPr="003D2219">
          <w:rPr>
            <w:color w:val="000000"/>
            <w:szCs w:val="22"/>
            <w:lang w:val="en-US"/>
          </w:rPr>
          <w:t>http://www.dolby.com/us/en/professional/licensing/licensed</w:t>
        </w:r>
      </w:hyperlink>
      <w:hyperlink r:id="rId119">
        <w:r w:rsidRPr="003D2219">
          <w:rPr>
            <w:color w:val="000000"/>
            <w:szCs w:val="22"/>
            <w:lang w:val="en-US"/>
          </w:rPr>
          <w:t>-</w:t>
        </w:r>
      </w:hyperlink>
      <w:hyperlink r:id="rId120">
        <w:r w:rsidRPr="003D2219">
          <w:rPr>
            <w:color w:val="000000"/>
            <w:szCs w:val="22"/>
            <w:lang w:val="en-US"/>
          </w:rPr>
          <w:t>dolby</w:t>
        </w:r>
      </w:hyperlink>
      <w:hyperlink r:id="rId121">
        <w:r w:rsidRPr="003D2219">
          <w:rPr>
            <w:color w:val="0563C1" w:themeColor="hyperlink"/>
            <w:szCs w:val="22"/>
            <w:u w:val="single"/>
            <w:lang w:val="en-US"/>
          </w:rPr>
          <w:t>http://www.dolby.com/us/en/professional/licensing/licensed-dolby-manufacturers.aspx</w:t>
        </w:r>
      </w:hyperlink>
      <w:hyperlink r:id="rId122">
        <w:r w:rsidRPr="003D2219">
          <w:rPr>
            <w:color w:val="000000"/>
            <w:szCs w:val="22"/>
            <w:lang w:val="en-US"/>
          </w:rPr>
          <w:t>manufacturers.aspx</w:t>
        </w:r>
      </w:hyperlink>
      <w:hyperlink r:id="rId123">
        <w:r w:rsidRPr="003D2219">
          <w:rPr>
            <w:color w:val="000000"/>
            <w:szCs w:val="22"/>
            <w:lang w:val="en-US"/>
          </w:rPr>
          <w:t>;</w:t>
        </w:r>
      </w:hyperlink>
      <w:r w:rsidRPr="003D2219">
        <w:rPr>
          <w:color w:val="000000"/>
          <w:szCs w:val="22"/>
          <w:lang w:val="en-US"/>
        </w:rPr>
        <w:t xml:space="preserve"> </w:t>
      </w:r>
    </w:p>
    <w:p w:rsidR="003D2219" w:rsidRPr="003D2219" w:rsidRDefault="003D2219" w:rsidP="00DF7793">
      <w:pPr>
        <w:numPr>
          <w:ilvl w:val="0"/>
          <w:numId w:val="40"/>
        </w:numPr>
        <w:spacing w:after="14" w:line="269" w:lineRule="auto"/>
        <w:ind w:right="447" w:hanging="286"/>
        <w:jc w:val="both"/>
        <w:rPr>
          <w:color w:val="000000"/>
          <w:szCs w:val="22"/>
          <w:lang w:val="en-US"/>
        </w:rPr>
      </w:pPr>
      <w:proofErr w:type="spellStart"/>
      <w:r w:rsidRPr="003D2219">
        <w:rPr>
          <w:color w:val="000000"/>
          <w:szCs w:val="22"/>
          <w:lang w:val="en-US"/>
        </w:rPr>
        <w:t>Verimatrix</w:t>
      </w:r>
      <w:proofErr w:type="spellEnd"/>
      <w:r w:rsidRPr="003D2219">
        <w:rPr>
          <w:color w:val="000000"/>
          <w:szCs w:val="22"/>
          <w:lang w:val="en-US"/>
        </w:rPr>
        <w:t xml:space="preserve"> – </w:t>
      </w:r>
      <w:r w:rsidRPr="003D2219">
        <w:rPr>
          <w:color w:val="000000"/>
          <w:szCs w:val="22"/>
        </w:rPr>
        <w:t>подтверждение</w:t>
      </w:r>
      <w:r w:rsidRPr="003D2219">
        <w:rPr>
          <w:color w:val="000000"/>
          <w:szCs w:val="22"/>
          <w:lang w:val="en-US"/>
        </w:rPr>
        <w:t xml:space="preserve"> </w:t>
      </w:r>
      <w:r w:rsidRPr="003D2219">
        <w:rPr>
          <w:color w:val="000000"/>
          <w:szCs w:val="22"/>
        </w:rPr>
        <w:t>от</w:t>
      </w:r>
      <w:r w:rsidRPr="003D2219">
        <w:rPr>
          <w:color w:val="000000"/>
          <w:szCs w:val="22"/>
          <w:lang w:val="en-US"/>
        </w:rPr>
        <w:t xml:space="preserve"> </w:t>
      </w:r>
      <w:proofErr w:type="spellStart"/>
      <w:r w:rsidRPr="003D2219">
        <w:rPr>
          <w:color w:val="000000"/>
          <w:szCs w:val="22"/>
          <w:lang w:val="en-US"/>
        </w:rPr>
        <w:t>Verimatrix</w:t>
      </w:r>
      <w:proofErr w:type="spellEnd"/>
      <w:r w:rsidRPr="003D2219">
        <w:rPr>
          <w:color w:val="000000"/>
          <w:szCs w:val="22"/>
          <w:lang w:val="en-US"/>
        </w:rPr>
        <w:t xml:space="preserve"> </w:t>
      </w:r>
      <w:r w:rsidRPr="003D2219">
        <w:rPr>
          <w:color w:val="000000"/>
          <w:szCs w:val="22"/>
        </w:rPr>
        <w:t>заключенного</w:t>
      </w:r>
      <w:r w:rsidRPr="003D2219">
        <w:rPr>
          <w:color w:val="000000"/>
          <w:szCs w:val="22"/>
          <w:lang w:val="en-US"/>
        </w:rPr>
        <w:t xml:space="preserve"> integration agreement.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составу эксплуатационно-технической документации </w:t>
      </w:r>
    </w:p>
    <w:p w:rsidR="003D2219" w:rsidRPr="003D2219" w:rsidRDefault="003D2219" w:rsidP="003D2219">
      <w:pPr>
        <w:spacing w:line="322" w:lineRule="auto"/>
        <w:ind w:right="447"/>
        <w:jc w:val="both"/>
        <w:rPr>
          <w:color w:val="000000"/>
          <w:szCs w:val="22"/>
        </w:rPr>
      </w:pPr>
      <w:r w:rsidRPr="003D2219">
        <w:rPr>
          <w:color w:val="000000"/>
          <w:szCs w:val="22"/>
        </w:rPr>
        <w:t xml:space="preserve">4.4.7.1. 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устройства), типовые настройки устройства для организации предоставления услуг клиентам ПАО «Ростелеком»; </w:t>
      </w:r>
    </w:p>
    <w:p w:rsidR="003D2219" w:rsidRPr="003D2219" w:rsidRDefault="003D2219" w:rsidP="003D2219">
      <w:pPr>
        <w:spacing w:line="322" w:lineRule="auto"/>
        <w:ind w:right="447"/>
        <w:jc w:val="both"/>
        <w:rPr>
          <w:color w:val="000000"/>
          <w:szCs w:val="22"/>
        </w:rPr>
      </w:pPr>
      <w:r w:rsidRPr="003D2219">
        <w:rPr>
          <w:color w:val="000000"/>
          <w:szCs w:val="22"/>
        </w:rPr>
        <w:t xml:space="preserve">4.4.7.2. Документация на русском языке должна поставляться, в том числе, и в электронном виде.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контрольно-измерительной аппаратуре </w:t>
      </w:r>
    </w:p>
    <w:p w:rsidR="003D2219" w:rsidRPr="003D2219" w:rsidRDefault="003D2219" w:rsidP="003D2219">
      <w:pPr>
        <w:spacing w:line="323" w:lineRule="auto"/>
        <w:ind w:right="447"/>
        <w:jc w:val="both"/>
        <w:rPr>
          <w:color w:val="000000"/>
          <w:szCs w:val="22"/>
        </w:rPr>
      </w:pPr>
      <w:r w:rsidRPr="003D2219">
        <w:rPr>
          <w:color w:val="000000"/>
          <w:szCs w:val="22"/>
        </w:rPr>
        <w:t>4.4.8.1.</w:t>
      </w:r>
      <w:r w:rsidRPr="003D2219">
        <w:rPr>
          <w:rFonts w:ascii="Arial" w:eastAsia="Arial" w:hAnsi="Arial" w:cs="Arial"/>
          <w:color w:val="000000"/>
          <w:szCs w:val="22"/>
        </w:rPr>
        <w:t xml:space="preserve"> </w:t>
      </w:r>
      <w:r w:rsidRPr="003D2219">
        <w:rPr>
          <w:color w:val="000000"/>
          <w:szCs w:val="22"/>
        </w:rPr>
        <w:t xml:space="preserve">Поставщик должен предоставить рекомендованный список приборов, необходимых для </w:t>
      </w:r>
      <w:r w:rsidRPr="003D2219">
        <w:rPr>
          <w:color w:val="000000"/>
          <w:szCs w:val="22"/>
        </w:rPr>
        <w:tab/>
        <w:t xml:space="preserve">проведения нормальной эксплуатации оборудования (локализации неисправностей и их устранения, а также проверки соответствия параметров установленным нормам); </w:t>
      </w:r>
    </w:p>
    <w:p w:rsidR="003D2219" w:rsidRPr="003D2219" w:rsidRDefault="003D2219" w:rsidP="003D2219">
      <w:pPr>
        <w:spacing w:line="323" w:lineRule="auto"/>
        <w:ind w:right="447"/>
        <w:jc w:val="both"/>
        <w:rPr>
          <w:color w:val="000000"/>
          <w:szCs w:val="22"/>
        </w:rPr>
      </w:pPr>
      <w:r w:rsidRPr="003D2219">
        <w:rPr>
          <w:color w:val="000000"/>
          <w:szCs w:val="22"/>
        </w:rPr>
        <w:t>4.4.8.2.</w:t>
      </w:r>
      <w:r w:rsidRPr="003D2219">
        <w:rPr>
          <w:rFonts w:ascii="Arial" w:eastAsia="Arial" w:hAnsi="Arial" w:cs="Arial"/>
          <w:color w:val="000000"/>
          <w:szCs w:val="22"/>
        </w:rPr>
        <w:t xml:space="preserve"> </w:t>
      </w:r>
      <w:r w:rsidRPr="003D2219">
        <w:rPr>
          <w:color w:val="000000"/>
          <w:szCs w:val="22"/>
        </w:rPr>
        <w:t xml:space="preserve">Заказчик решает вопрос о целесообразности приобретения приборов для эксплуатационных целей у Поставщика оконечного оборудования, либо непосредственно у фирм-поставщиков измерительного оборудования на основании анализа технических и стоимостных данных. Заказчик производит закупку измерительных приборов для технической эксплуатации по отдельным контрактам; </w:t>
      </w:r>
    </w:p>
    <w:p w:rsidR="003D2219" w:rsidRPr="003D2219" w:rsidRDefault="003D2219" w:rsidP="003D2219">
      <w:pPr>
        <w:spacing w:line="269" w:lineRule="auto"/>
        <w:ind w:right="447"/>
        <w:jc w:val="both"/>
        <w:rPr>
          <w:color w:val="000000"/>
          <w:szCs w:val="22"/>
        </w:rPr>
      </w:pPr>
      <w:r w:rsidRPr="003D2219">
        <w:rPr>
          <w:color w:val="000000"/>
          <w:szCs w:val="22"/>
        </w:rPr>
        <w:t>4.4.8.3.</w:t>
      </w:r>
      <w:r w:rsidRPr="003D2219">
        <w:rPr>
          <w:rFonts w:ascii="Arial" w:eastAsia="Arial" w:hAnsi="Arial" w:cs="Arial"/>
          <w:color w:val="000000"/>
          <w:szCs w:val="22"/>
        </w:rPr>
        <w:t xml:space="preserve"> </w:t>
      </w:r>
      <w:r w:rsidRPr="003D2219">
        <w:rPr>
          <w:color w:val="000000"/>
          <w:szCs w:val="22"/>
        </w:rPr>
        <w:t xml:space="preserve">Контрольное и измерительное оборудование, используемое при пусконаладочных работах, должно поставляться Поставщиком. Контрольное и измерительное оборудование должно быть укомплектовано шнурами, переходниками и приспособлениями для подключения к испытуемому оборудованию; </w:t>
      </w:r>
    </w:p>
    <w:p w:rsidR="003D2219" w:rsidRPr="003D2219" w:rsidRDefault="003D2219" w:rsidP="003D2219">
      <w:pPr>
        <w:spacing w:line="269" w:lineRule="auto"/>
        <w:ind w:right="447"/>
        <w:jc w:val="both"/>
        <w:rPr>
          <w:color w:val="000000"/>
          <w:szCs w:val="22"/>
        </w:rPr>
      </w:pPr>
      <w:r w:rsidRPr="003D2219">
        <w:rPr>
          <w:color w:val="000000"/>
          <w:szCs w:val="22"/>
        </w:rPr>
        <w:t>4.4.8.4.</w:t>
      </w:r>
      <w:r w:rsidRPr="003D2219">
        <w:rPr>
          <w:rFonts w:ascii="Arial" w:eastAsia="Arial" w:hAnsi="Arial" w:cs="Arial"/>
          <w:color w:val="000000"/>
          <w:szCs w:val="22"/>
        </w:rPr>
        <w:t xml:space="preserve"> </w:t>
      </w:r>
      <w:r w:rsidRPr="003D2219">
        <w:rPr>
          <w:color w:val="000000"/>
          <w:szCs w:val="22"/>
        </w:rPr>
        <w:t xml:space="preserve">Приемо-сдаточные испытания должны производиться с использованием приборов, имеющих сертификат об утверждении типа Госстандарта РФ, свидетельства о поверке либо калибровочные сертификаты, выданные аккредитованными метрологическими лабораториями.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учебно-тренировочным средствам </w:t>
      </w:r>
    </w:p>
    <w:p w:rsidR="003D2219" w:rsidRPr="003D2219" w:rsidRDefault="003D2219" w:rsidP="003D2219">
      <w:pPr>
        <w:spacing w:line="323" w:lineRule="auto"/>
        <w:ind w:right="447"/>
        <w:jc w:val="both"/>
        <w:rPr>
          <w:color w:val="000000"/>
          <w:szCs w:val="22"/>
        </w:rPr>
      </w:pPr>
      <w:r w:rsidRPr="003D2219">
        <w:rPr>
          <w:color w:val="000000"/>
          <w:szCs w:val="22"/>
        </w:rPr>
        <w:t>4.4.9.1.</w:t>
      </w:r>
      <w:r w:rsidRPr="003D2219">
        <w:rPr>
          <w:rFonts w:ascii="Arial" w:eastAsia="Arial" w:hAnsi="Arial" w:cs="Arial"/>
          <w:color w:val="000000"/>
          <w:szCs w:val="22"/>
        </w:rPr>
        <w:t xml:space="preserve"> </w:t>
      </w:r>
      <w:r w:rsidRPr="003D2219">
        <w:rPr>
          <w:color w:val="000000"/>
          <w:szCs w:val="22"/>
        </w:rPr>
        <w:t xml:space="preserve">Поставщик должен гарантировать возможность обучения сотрудников Заказчика в учебных центрах Поставщика и/или Заказчика на территории Российской Федерации. Базовый курс обучения должен охватывать обучение по работам (монтаж, настройка, эксплуатация, инсталляция ПО) со всем требуемым оборудованием и приборами; </w:t>
      </w:r>
    </w:p>
    <w:p w:rsidR="003D2219" w:rsidRPr="003D2219" w:rsidRDefault="003D2219" w:rsidP="003D2219">
      <w:pPr>
        <w:spacing w:line="323" w:lineRule="auto"/>
        <w:ind w:right="447"/>
        <w:jc w:val="both"/>
        <w:rPr>
          <w:color w:val="000000"/>
          <w:szCs w:val="22"/>
        </w:rPr>
      </w:pPr>
      <w:r w:rsidRPr="003D2219">
        <w:rPr>
          <w:color w:val="000000"/>
          <w:szCs w:val="22"/>
        </w:rPr>
        <w:t xml:space="preserve">4.4.9.2. Обучение должно проводиться на русском языке, либо на иностранном языке с качественным переводом на русский язык. Качество перевода обеспечивает учебный центр. Обучение должно сопровождаться выдачей сотрудникам Заказчика учебной документации на русском языке. В состав учебной документации обязательно должны входить: </w:t>
      </w:r>
    </w:p>
    <w:p w:rsidR="003D2219" w:rsidRPr="003D2219" w:rsidRDefault="003D2219" w:rsidP="00DF7793">
      <w:pPr>
        <w:numPr>
          <w:ilvl w:val="0"/>
          <w:numId w:val="41"/>
        </w:numPr>
        <w:spacing w:after="14" w:line="269" w:lineRule="auto"/>
        <w:ind w:right="447" w:hanging="286"/>
        <w:jc w:val="both"/>
        <w:rPr>
          <w:color w:val="000000"/>
          <w:szCs w:val="22"/>
        </w:rPr>
      </w:pPr>
      <w:r w:rsidRPr="003D2219">
        <w:rPr>
          <w:color w:val="000000"/>
          <w:szCs w:val="22"/>
        </w:rPr>
        <w:t xml:space="preserve">Программа обучения;  </w:t>
      </w:r>
    </w:p>
    <w:p w:rsidR="003D2219" w:rsidRPr="003D2219" w:rsidRDefault="003D2219" w:rsidP="00DF7793">
      <w:pPr>
        <w:numPr>
          <w:ilvl w:val="0"/>
          <w:numId w:val="41"/>
        </w:numPr>
        <w:spacing w:after="14" w:line="269" w:lineRule="auto"/>
        <w:ind w:right="447" w:hanging="286"/>
        <w:jc w:val="both"/>
        <w:rPr>
          <w:color w:val="000000"/>
          <w:szCs w:val="22"/>
        </w:rPr>
      </w:pPr>
      <w:r w:rsidRPr="003D2219">
        <w:rPr>
          <w:color w:val="000000"/>
          <w:szCs w:val="22"/>
        </w:rPr>
        <w:t xml:space="preserve">Тезисы лекций; </w:t>
      </w:r>
    </w:p>
    <w:p w:rsidR="003D2219" w:rsidRPr="003D2219" w:rsidRDefault="003D2219" w:rsidP="00DF7793">
      <w:pPr>
        <w:numPr>
          <w:ilvl w:val="0"/>
          <w:numId w:val="41"/>
        </w:numPr>
        <w:spacing w:after="14" w:line="269" w:lineRule="auto"/>
        <w:ind w:right="447" w:hanging="286"/>
        <w:jc w:val="both"/>
        <w:rPr>
          <w:color w:val="000000"/>
          <w:szCs w:val="22"/>
        </w:rPr>
      </w:pPr>
      <w:r w:rsidRPr="003D2219">
        <w:rPr>
          <w:color w:val="000000"/>
          <w:szCs w:val="22"/>
        </w:rPr>
        <w:t xml:space="preserve">Задания на выработку практических навыков по монтажу, настройке, эксплуатации оборудования, инсталляции ПО и проч.); </w:t>
      </w:r>
    </w:p>
    <w:p w:rsidR="003D2219" w:rsidRPr="003D2219" w:rsidRDefault="003D2219" w:rsidP="003D2219">
      <w:pPr>
        <w:spacing w:line="323" w:lineRule="auto"/>
        <w:ind w:right="447"/>
        <w:jc w:val="both"/>
        <w:rPr>
          <w:color w:val="000000"/>
          <w:szCs w:val="22"/>
        </w:rPr>
      </w:pPr>
      <w:r w:rsidRPr="003D2219">
        <w:rPr>
          <w:color w:val="000000"/>
          <w:szCs w:val="22"/>
        </w:rPr>
        <w:t xml:space="preserve">4.4.9.3. Учебная документация должна выдаваться в печатном и в электронном виде (на СD или ином электронном носителе информации в формате </w:t>
      </w:r>
      <w:proofErr w:type="spellStart"/>
      <w:r w:rsidRPr="003D2219">
        <w:rPr>
          <w:color w:val="000000"/>
          <w:szCs w:val="22"/>
        </w:rPr>
        <w:t>Word</w:t>
      </w:r>
      <w:proofErr w:type="spellEnd"/>
      <w:r w:rsidRPr="003D2219">
        <w:rPr>
          <w:color w:val="000000"/>
          <w:szCs w:val="22"/>
        </w:rPr>
        <w:t xml:space="preserve"> или PDF). </w:t>
      </w:r>
    </w:p>
    <w:p w:rsidR="003D2219" w:rsidRPr="003D2219" w:rsidRDefault="003D2219" w:rsidP="003D2219">
      <w:pPr>
        <w:spacing w:line="323" w:lineRule="auto"/>
        <w:ind w:right="447"/>
        <w:jc w:val="both"/>
        <w:rPr>
          <w:color w:val="000000"/>
          <w:szCs w:val="22"/>
        </w:rPr>
      </w:pPr>
      <w:r w:rsidRPr="003D2219">
        <w:rPr>
          <w:color w:val="000000"/>
          <w:szCs w:val="22"/>
        </w:rPr>
        <w:t xml:space="preserve">4.4.9.4. Предложения учебного центра по обучению должны содержать рекомендации по нормам обучения, информацию об условиях обучения, включая указание </w:t>
      </w:r>
    </w:p>
    <w:p w:rsidR="003D2219" w:rsidRPr="003D2219" w:rsidRDefault="003D2219" w:rsidP="003D2219">
      <w:pPr>
        <w:spacing w:line="323" w:lineRule="auto"/>
        <w:ind w:right="447"/>
        <w:jc w:val="both"/>
        <w:rPr>
          <w:color w:val="000000"/>
          <w:szCs w:val="22"/>
        </w:rPr>
      </w:pPr>
      <w:r w:rsidRPr="003D2219">
        <w:rPr>
          <w:color w:val="000000"/>
          <w:szCs w:val="22"/>
        </w:rPr>
        <w:t xml:space="preserve">максимально допустимого числа сотрудников в группе, а также стоимость обучения.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надежности STB IPTV </w:t>
      </w:r>
    </w:p>
    <w:p w:rsidR="003D2219" w:rsidRPr="003D2219" w:rsidRDefault="003D2219" w:rsidP="003D2219">
      <w:pPr>
        <w:spacing w:line="396" w:lineRule="auto"/>
        <w:ind w:right="447"/>
        <w:jc w:val="both"/>
        <w:rPr>
          <w:color w:val="000000"/>
          <w:szCs w:val="22"/>
        </w:rPr>
      </w:pPr>
      <w:r w:rsidRPr="003D2219">
        <w:rPr>
          <w:color w:val="000000"/>
          <w:szCs w:val="22"/>
        </w:rPr>
        <w:t xml:space="preserve">4.4.10.1. Оборудование должно работать бесперебойно круглосуточно, 7 дней в неделю без перезагрузки; </w:t>
      </w:r>
    </w:p>
    <w:p w:rsidR="003D2219" w:rsidRPr="003D2219" w:rsidRDefault="003D2219" w:rsidP="003D2219">
      <w:pPr>
        <w:spacing w:line="269" w:lineRule="auto"/>
        <w:ind w:right="447"/>
        <w:jc w:val="both"/>
        <w:rPr>
          <w:color w:val="000000"/>
          <w:szCs w:val="22"/>
        </w:rPr>
      </w:pPr>
      <w:r w:rsidRPr="003D2219">
        <w:rPr>
          <w:color w:val="000000"/>
          <w:szCs w:val="22"/>
        </w:rPr>
        <w:t xml:space="preserve">4.4.10.2. Средний срок службы устройства должно быть не менее 3 </w:t>
      </w:r>
      <w:proofErr w:type="gramStart"/>
      <w:r w:rsidRPr="003D2219">
        <w:rPr>
          <w:color w:val="000000"/>
          <w:szCs w:val="22"/>
        </w:rPr>
        <w:t>лет  с</w:t>
      </w:r>
      <w:proofErr w:type="gramEnd"/>
      <w:r w:rsidRPr="003D2219">
        <w:rPr>
          <w:color w:val="000000"/>
          <w:szCs w:val="22"/>
        </w:rPr>
        <w:t xml:space="preserve"> даты Заказа оборудования (гарантированное время жизни аппаратной части устройства и блока питания); </w:t>
      </w:r>
    </w:p>
    <w:p w:rsidR="003D2219" w:rsidRPr="003D2219" w:rsidRDefault="003D2219" w:rsidP="003D2219">
      <w:pPr>
        <w:spacing w:line="269" w:lineRule="auto"/>
        <w:ind w:right="447"/>
        <w:jc w:val="both"/>
        <w:rPr>
          <w:color w:val="000000"/>
          <w:szCs w:val="22"/>
        </w:rPr>
      </w:pPr>
      <w:r w:rsidRPr="003D2219">
        <w:rPr>
          <w:color w:val="000000"/>
          <w:szCs w:val="22"/>
        </w:rPr>
        <w:t xml:space="preserve">4.4.10.3. STB IPTV должно поддерживать обновление и сохранение в энергонезависимой памяти ПО.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лабораторным испытаниям </w:t>
      </w:r>
    </w:p>
    <w:p w:rsidR="003D2219" w:rsidRPr="003D2219" w:rsidRDefault="003D2219" w:rsidP="003D2219">
      <w:pPr>
        <w:spacing w:line="269" w:lineRule="auto"/>
        <w:ind w:right="447"/>
        <w:jc w:val="both"/>
        <w:rPr>
          <w:color w:val="000000"/>
          <w:szCs w:val="22"/>
        </w:rPr>
      </w:pPr>
      <w:r w:rsidRPr="003D2219">
        <w:rPr>
          <w:color w:val="000000"/>
          <w:szCs w:val="22"/>
        </w:rPr>
        <w:t xml:space="preserve">4.4.11.1. Предлагаемое Поставщиком абонентское устройство должно пройти лабораторные испытания в соответствии с типовой программой и методикой испытания (ПМИ) с целью демонстрации Заказчику того, что планируемое к поставке абонентское устройство функционирует в соответствии с техническими требованиями Заказчика; </w:t>
      </w:r>
    </w:p>
    <w:p w:rsidR="003D2219" w:rsidRPr="003D2219" w:rsidRDefault="003D2219" w:rsidP="003D2219">
      <w:pPr>
        <w:spacing w:line="269" w:lineRule="auto"/>
        <w:ind w:right="447"/>
        <w:jc w:val="both"/>
        <w:rPr>
          <w:color w:val="000000"/>
          <w:szCs w:val="22"/>
        </w:rPr>
      </w:pPr>
      <w:r w:rsidRPr="003D2219">
        <w:rPr>
          <w:color w:val="000000"/>
          <w:szCs w:val="22"/>
        </w:rPr>
        <w:t>4.4.11.2.</w:t>
      </w:r>
      <w:r w:rsidRPr="003D2219">
        <w:rPr>
          <w:rFonts w:ascii="Arial" w:eastAsia="Arial" w:hAnsi="Arial" w:cs="Arial"/>
          <w:color w:val="000000"/>
          <w:szCs w:val="22"/>
        </w:rPr>
        <w:t xml:space="preserve"> </w:t>
      </w:r>
      <w:r w:rsidRPr="003D2219">
        <w:rPr>
          <w:color w:val="000000"/>
          <w:szCs w:val="22"/>
        </w:rPr>
        <w:t xml:space="preserve">Для проведения лабораторных испытаний все претенденты на участие в закупке на поставку абонентского оборудования, организуемой Заказчиком, должны предоставить 2 (два) комплектов каждой модели абонентского оборудования по следующему адресу: </w:t>
      </w:r>
    </w:p>
    <w:p w:rsidR="003D2219" w:rsidRPr="003D2219" w:rsidRDefault="003D2219" w:rsidP="003D2219">
      <w:pPr>
        <w:spacing w:line="269" w:lineRule="auto"/>
        <w:ind w:right="447"/>
        <w:jc w:val="both"/>
        <w:rPr>
          <w:color w:val="000000"/>
          <w:szCs w:val="22"/>
        </w:rPr>
      </w:pPr>
      <w:r w:rsidRPr="003D2219">
        <w:rPr>
          <w:color w:val="000000"/>
          <w:szCs w:val="22"/>
        </w:rPr>
        <w:t xml:space="preserve">Российская </w:t>
      </w:r>
      <w:proofErr w:type="gramStart"/>
      <w:r w:rsidRPr="003D2219">
        <w:rPr>
          <w:color w:val="000000"/>
          <w:szCs w:val="22"/>
        </w:rPr>
        <w:t>Федерация,  450077</w:t>
      </w:r>
      <w:proofErr w:type="gramEnd"/>
      <w:r w:rsidRPr="003D2219">
        <w:rPr>
          <w:color w:val="000000"/>
          <w:szCs w:val="22"/>
        </w:rPr>
        <w:t xml:space="preserve">, г. Уфа, </w:t>
      </w:r>
      <w:proofErr w:type="spellStart"/>
      <w:r w:rsidRPr="003D2219">
        <w:rPr>
          <w:color w:val="000000"/>
          <w:szCs w:val="22"/>
        </w:rPr>
        <w:t>ул.Ленина</w:t>
      </w:r>
      <w:proofErr w:type="spellEnd"/>
      <w:r w:rsidRPr="003D2219">
        <w:rPr>
          <w:color w:val="000000"/>
          <w:szCs w:val="22"/>
        </w:rPr>
        <w:t xml:space="preserve">, 30 </w:t>
      </w:r>
    </w:p>
    <w:p w:rsidR="003D2219" w:rsidRPr="003D2219" w:rsidRDefault="003D2219" w:rsidP="003D2219">
      <w:pPr>
        <w:spacing w:line="269" w:lineRule="auto"/>
        <w:ind w:right="447"/>
        <w:jc w:val="both"/>
        <w:rPr>
          <w:color w:val="000000"/>
          <w:szCs w:val="22"/>
        </w:rPr>
      </w:pPr>
      <w:r w:rsidRPr="003D2219">
        <w:rPr>
          <w:color w:val="000000"/>
          <w:szCs w:val="22"/>
        </w:rPr>
        <w:t>4.4.11.3.</w:t>
      </w:r>
      <w:r w:rsidRPr="003D2219">
        <w:rPr>
          <w:rFonts w:ascii="Arial" w:eastAsia="Arial" w:hAnsi="Arial" w:cs="Arial"/>
          <w:color w:val="000000"/>
          <w:szCs w:val="22"/>
        </w:rPr>
        <w:t xml:space="preserve"> </w:t>
      </w:r>
      <w:r w:rsidRPr="003D2219">
        <w:rPr>
          <w:color w:val="000000"/>
          <w:szCs w:val="22"/>
        </w:rPr>
        <w:t xml:space="preserve">Лабораторное испытание абонентского устройства осуществляется представителями Заказчика с обязательным участием представителя претендента на участие в закупке на поставку абонентского оборудования, организуемой Заказчиком. Результаты проведения лабораторных испытаний фиксируются в протоколе лабораторных испытаний, который подписывается ответственными лицами; </w:t>
      </w:r>
    </w:p>
    <w:p w:rsidR="003D2219" w:rsidRPr="003D2219" w:rsidRDefault="003D2219" w:rsidP="003D2219">
      <w:pPr>
        <w:spacing w:line="269" w:lineRule="auto"/>
        <w:ind w:right="447"/>
        <w:jc w:val="both"/>
        <w:rPr>
          <w:color w:val="000000"/>
          <w:szCs w:val="22"/>
        </w:rPr>
      </w:pPr>
      <w:r w:rsidRPr="003D2219">
        <w:rPr>
          <w:color w:val="000000"/>
          <w:szCs w:val="22"/>
        </w:rPr>
        <w:t>4.4.11.4.</w:t>
      </w:r>
      <w:r w:rsidRPr="003D2219">
        <w:rPr>
          <w:rFonts w:ascii="Arial" w:eastAsia="Arial" w:hAnsi="Arial" w:cs="Arial"/>
          <w:color w:val="000000"/>
          <w:szCs w:val="22"/>
        </w:rPr>
        <w:t xml:space="preserve"> </w:t>
      </w:r>
      <w:r w:rsidRPr="003D2219">
        <w:rPr>
          <w:color w:val="000000"/>
          <w:szCs w:val="22"/>
        </w:rPr>
        <w:t xml:space="preserve">После успешного прохождения лабораторных испытаний любое внесение изменений в </w:t>
      </w:r>
      <w:proofErr w:type="spellStart"/>
      <w:r w:rsidRPr="003D2219">
        <w:rPr>
          <w:color w:val="000000"/>
          <w:szCs w:val="22"/>
        </w:rPr>
        <w:t>схемотехнику</w:t>
      </w:r>
      <w:proofErr w:type="spellEnd"/>
      <w:r w:rsidRPr="003D2219">
        <w:rPr>
          <w:color w:val="000000"/>
          <w:szCs w:val="22"/>
        </w:rPr>
        <w:t xml:space="preserve"> STB IPTV, топологию печатных плат, смену компонентной базы и системного ПО и т п. должно производиться только после предварительного письменного согласования с Заказчиком.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мониторингу уровня качества предоставления услуг STB IPTV </w:t>
      </w:r>
    </w:p>
    <w:p w:rsidR="003D2219" w:rsidRPr="003D2219" w:rsidRDefault="003D2219" w:rsidP="003D2219">
      <w:pPr>
        <w:spacing w:line="269" w:lineRule="auto"/>
        <w:ind w:right="447"/>
        <w:jc w:val="both"/>
        <w:rPr>
          <w:color w:val="000000"/>
          <w:szCs w:val="22"/>
        </w:rPr>
      </w:pPr>
      <w:r w:rsidRPr="003D2219">
        <w:rPr>
          <w:color w:val="000000"/>
          <w:szCs w:val="22"/>
        </w:rPr>
        <w:t xml:space="preserve">4.4.12.1. Требования к мониторингу SLA соответствуют общим требованиям к реализации мониторинга SLA на массовом сегменте рынка. </w:t>
      </w:r>
    </w:p>
    <w:p w:rsidR="003D2219" w:rsidRPr="003D2219" w:rsidRDefault="003D2219" w:rsidP="003D2219">
      <w:pPr>
        <w:spacing w:line="269" w:lineRule="auto"/>
        <w:ind w:right="447"/>
        <w:jc w:val="both"/>
        <w:rPr>
          <w:color w:val="000000"/>
          <w:szCs w:val="22"/>
        </w:rPr>
      </w:pPr>
      <w:r w:rsidRPr="003D2219">
        <w:rPr>
          <w:color w:val="000000"/>
          <w:szCs w:val="22"/>
        </w:rPr>
        <w:t xml:space="preserve">4.4.12.2.  Необходима возможность считывания значений счётчиков: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Количество декодированных видеокадров;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Количество ошибочно декодированных кадров;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Количество ошибок в данных потока;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Количество декодированных </w:t>
      </w:r>
      <w:proofErr w:type="spellStart"/>
      <w:r w:rsidRPr="003D2219">
        <w:rPr>
          <w:color w:val="000000"/>
          <w:szCs w:val="22"/>
        </w:rPr>
        <w:t>аудиофреймов</w:t>
      </w:r>
      <w:proofErr w:type="spellEnd"/>
      <w:r w:rsidRPr="003D2219">
        <w:rPr>
          <w:color w:val="000000"/>
          <w:szCs w:val="22"/>
        </w:rPr>
        <w:t xml:space="preserve">;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Количество ошибок в аудиоданных;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Текущая утилизация CPU;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Текущая температура CPU (GPU) (в случае исполнения GPU отдельно от CPU);  </w:t>
      </w:r>
    </w:p>
    <w:p w:rsidR="003D2219" w:rsidRPr="003D2219" w:rsidRDefault="003D2219" w:rsidP="00DF7793">
      <w:pPr>
        <w:numPr>
          <w:ilvl w:val="0"/>
          <w:numId w:val="42"/>
        </w:numPr>
        <w:spacing w:after="14" w:line="269" w:lineRule="auto"/>
        <w:ind w:right="447" w:hanging="10"/>
        <w:jc w:val="both"/>
        <w:rPr>
          <w:color w:val="000000"/>
          <w:szCs w:val="22"/>
        </w:rPr>
      </w:pPr>
      <w:r w:rsidRPr="003D2219">
        <w:rPr>
          <w:color w:val="000000"/>
          <w:szCs w:val="22"/>
        </w:rPr>
        <w:t xml:space="preserve">Режим работы сетевого интерфейса (10/100, </w:t>
      </w:r>
      <w:proofErr w:type="spellStart"/>
      <w:r w:rsidRPr="003D2219">
        <w:rPr>
          <w:color w:val="000000"/>
          <w:szCs w:val="22"/>
        </w:rPr>
        <w:t>half</w:t>
      </w:r>
      <w:proofErr w:type="spellEnd"/>
      <w:r w:rsidRPr="003D2219">
        <w:rPr>
          <w:color w:val="000000"/>
          <w:szCs w:val="22"/>
        </w:rPr>
        <w:t>/</w:t>
      </w:r>
      <w:proofErr w:type="spellStart"/>
      <w:r w:rsidRPr="003D2219">
        <w:rPr>
          <w:color w:val="000000"/>
          <w:szCs w:val="22"/>
        </w:rPr>
        <w:t>full</w:t>
      </w:r>
      <w:proofErr w:type="spellEnd"/>
      <w:r w:rsidRPr="003D2219">
        <w:rPr>
          <w:color w:val="000000"/>
          <w:szCs w:val="22"/>
        </w:rPr>
        <w:t xml:space="preserve"> </w:t>
      </w:r>
      <w:proofErr w:type="spellStart"/>
      <w:r w:rsidRPr="003D2219">
        <w:rPr>
          <w:color w:val="000000"/>
          <w:szCs w:val="22"/>
        </w:rPr>
        <w:t>duplex</w:t>
      </w:r>
      <w:proofErr w:type="spellEnd"/>
      <w:proofErr w:type="gramStart"/>
      <w:r w:rsidRPr="003D2219">
        <w:rPr>
          <w:color w:val="000000"/>
          <w:szCs w:val="22"/>
        </w:rPr>
        <w:t xml:space="preserve">); </w:t>
      </w:r>
      <w:r w:rsidRPr="003D2219">
        <w:rPr>
          <w:rFonts w:ascii="Segoe UI Symbol" w:eastAsia="Segoe UI Symbol" w:hAnsi="Segoe UI Symbol" w:cs="Segoe UI Symbol"/>
          <w:color w:val="000000"/>
          <w:szCs w:val="22"/>
        </w:rPr>
        <w:t></w:t>
      </w:r>
      <w:r w:rsidRPr="003D2219">
        <w:rPr>
          <w:rFonts w:ascii="Arial" w:eastAsia="Arial" w:hAnsi="Arial" w:cs="Arial"/>
          <w:color w:val="000000"/>
          <w:szCs w:val="22"/>
        </w:rPr>
        <w:t xml:space="preserve"> </w:t>
      </w:r>
      <w:r w:rsidRPr="003D2219">
        <w:rPr>
          <w:color w:val="000000"/>
          <w:szCs w:val="22"/>
        </w:rPr>
        <w:t>Количество</w:t>
      </w:r>
      <w:proofErr w:type="gramEnd"/>
      <w:r w:rsidRPr="003D2219">
        <w:rPr>
          <w:color w:val="000000"/>
          <w:szCs w:val="22"/>
        </w:rPr>
        <w:t xml:space="preserve"> CRC.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теплообмену STB IPTV и блоку питания </w:t>
      </w:r>
    </w:p>
    <w:p w:rsidR="003D2219" w:rsidRPr="003D2219" w:rsidRDefault="003D2219" w:rsidP="003D2219">
      <w:pPr>
        <w:spacing w:line="269" w:lineRule="auto"/>
        <w:ind w:right="447"/>
        <w:jc w:val="both"/>
        <w:rPr>
          <w:color w:val="000000"/>
          <w:szCs w:val="22"/>
        </w:rPr>
      </w:pPr>
      <w:r w:rsidRPr="003D2219">
        <w:rPr>
          <w:color w:val="000000"/>
          <w:szCs w:val="22"/>
        </w:rPr>
        <w:t xml:space="preserve">4.4.13.1. Температура на верхней плоскости абонентского устройства, вне зависимости от типа размещения, не выше +48С при температуре в помещении +25С.; </w:t>
      </w:r>
    </w:p>
    <w:p w:rsidR="003D2219" w:rsidRPr="003D2219" w:rsidRDefault="003D2219" w:rsidP="003D2219">
      <w:pPr>
        <w:spacing w:line="269" w:lineRule="auto"/>
        <w:ind w:right="447"/>
        <w:jc w:val="both"/>
        <w:rPr>
          <w:color w:val="000000"/>
          <w:szCs w:val="22"/>
        </w:rPr>
      </w:pPr>
      <w:r w:rsidRPr="003D2219">
        <w:rPr>
          <w:color w:val="000000"/>
          <w:szCs w:val="22"/>
        </w:rPr>
        <w:t xml:space="preserve">4.4.13.2. Температура на верхней плоскости БП не выше +48С, при температуре в помещении +25С.; </w:t>
      </w:r>
    </w:p>
    <w:p w:rsidR="003D2219" w:rsidRPr="003D2219" w:rsidRDefault="003D2219" w:rsidP="003D2219">
      <w:pPr>
        <w:spacing w:line="269" w:lineRule="auto"/>
        <w:ind w:right="447"/>
        <w:jc w:val="both"/>
        <w:rPr>
          <w:color w:val="000000"/>
          <w:szCs w:val="22"/>
        </w:rPr>
      </w:pPr>
      <w:r w:rsidRPr="003D2219">
        <w:rPr>
          <w:color w:val="000000"/>
          <w:szCs w:val="22"/>
        </w:rPr>
        <w:t>4.4.13.3.</w:t>
      </w:r>
      <w:r w:rsidRPr="003D2219">
        <w:rPr>
          <w:rFonts w:ascii="Arial" w:eastAsia="Arial" w:hAnsi="Arial" w:cs="Arial"/>
          <w:color w:val="000000"/>
          <w:szCs w:val="22"/>
        </w:rPr>
        <w:t xml:space="preserve"> </w:t>
      </w:r>
      <w:r w:rsidRPr="003D2219">
        <w:rPr>
          <w:color w:val="000000"/>
          <w:szCs w:val="22"/>
        </w:rPr>
        <w:t xml:space="preserve">Отсутствие в абонентском устройстве активного устройства принудительного охлаждения (вентиляторов); </w:t>
      </w:r>
    </w:p>
    <w:p w:rsidR="003D2219" w:rsidRPr="003D2219" w:rsidRDefault="003D2219" w:rsidP="003D2219">
      <w:pPr>
        <w:spacing w:line="269" w:lineRule="auto"/>
        <w:ind w:right="447"/>
        <w:jc w:val="both"/>
        <w:rPr>
          <w:color w:val="000000"/>
          <w:szCs w:val="22"/>
        </w:rPr>
      </w:pPr>
      <w:r w:rsidRPr="003D2219">
        <w:rPr>
          <w:color w:val="000000"/>
          <w:szCs w:val="22"/>
        </w:rPr>
        <w:t>4.4.13.4.</w:t>
      </w:r>
      <w:r w:rsidRPr="003D2219">
        <w:rPr>
          <w:rFonts w:ascii="Arial" w:eastAsia="Arial" w:hAnsi="Arial" w:cs="Arial"/>
          <w:color w:val="000000"/>
          <w:szCs w:val="22"/>
        </w:rPr>
        <w:t xml:space="preserve">  </w:t>
      </w:r>
      <w:r w:rsidRPr="003D2219">
        <w:rPr>
          <w:color w:val="000000"/>
          <w:szCs w:val="22"/>
        </w:rPr>
        <w:t xml:space="preserve">Блок питания должен быть помехозащищён и </w:t>
      </w:r>
      <w:proofErr w:type="spellStart"/>
      <w:r w:rsidRPr="003D2219">
        <w:rPr>
          <w:color w:val="000000"/>
          <w:szCs w:val="22"/>
        </w:rPr>
        <w:t>пожаробезопасен</w:t>
      </w:r>
      <w:proofErr w:type="spellEnd"/>
      <w:r w:rsidRPr="003D2219">
        <w:rPr>
          <w:color w:val="000000"/>
          <w:szCs w:val="22"/>
        </w:rPr>
        <w:t xml:space="preserve">.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дизайну, форм-фактору, качеству материалов STB IPTV и комплектации </w:t>
      </w:r>
    </w:p>
    <w:p w:rsidR="003D2219" w:rsidRPr="003D2219" w:rsidRDefault="003D2219" w:rsidP="003D2219">
      <w:pPr>
        <w:spacing w:line="269" w:lineRule="auto"/>
        <w:ind w:right="447"/>
        <w:jc w:val="both"/>
        <w:rPr>
          <w:color w:val="000000"/>
          <w:szCs w:val="22"/>
        </w:rPr>
      </w:pPr>
      <w:r w:rsidRPr="003D2219">
        <w:rPr>
          <w:color w:val="000000"/>
          <w:szCs w:val="22"/>
        </w:rPr>
        <w:t xml:space="preserve">Комплект STB IPTV для ПАО «Ростелеком» включает в себя: </w:t>
      </w:r>
    </w:p>
    <w:p w:rsidR="003D2219" w:rsidRPr="003D2219" w:rsidRDefault="003D2219" w:rsidP="003D2219">
      <w:pPr>
        <w:spacing w:line="269" w:lineRule="auto"/>
        <w:ind w:right="447"/>
        <w:jc w:val="both"/>
        <w:rPr>
          <w:color w:val="000000"/>
          <w:szCs w:val="22"/>
        </w:rPr>
      </w:pPr>
      <w:r w:rsidRPr="003D2219">
        <w:rPr>
          <w:color w:val="000000"/>
          <w:szCs w:val="22"/>
        </w:rPr>
        <w:t xml:space="preserve">STB IPTV устройство: </w:t>
      </w:r>
    </w:p>
    <w:p w:rsidR="003D2219" w:rsidRPr="003D2219" w:rsidRDefault="003D2219" w:rsidP="00DF7793">
      <w:pPr>
        <w:numPr>
          <w:ilvl w:val="0"/>
          <w:numId w:val="43"/>
        </w:numPr>
        <w:spacing w:after="14" w:line="269" w:lineRule="auto"/>
        <w:ind w:right="447" w:firstLine="360"/>
        <w:jc w:val="both"/>
        <w:rPr>
          <w:color w:val="000000"/>
          <w:szCs w:val="22"/>
        </w:rPr>
      </w:pPr>
      <w:r w:rsidRPr="003D2219">
        <w:rPr>
          <w:color w:val="000000"/>
          <w:szCs w:val="22"/>
        </w:rPr>
        <w:t xml:space="preserve">Корпус устройства должен быть выполнен черного, либо белого пластика ABS, без посторонних запахов; </w:t>
      </w:r>
    </w:p>
    <w:p w:rsidR="003D2219" w:rsidRPr="003D2219" w:rsidRDefault="003D2219" w:rsidP="00DF7793">
      <w:pPr>
        <w:numPr>
          <w:ilvl w:val="0"/>
          <w:numId w:val="43"/>
        </w:numPr>
        <w:spacing w:after="14" w:line="269" w:lineRule="auto"/>
        <w:ind w:right="447" w:firstLine="360"/>
        <w:jc w:val="both"/>
        <w:rPr>
          <w:color w:val="000000"/>
          <w:szCs w:val="22"/>
        </w:rPr>
      </w:pPr>
      <w:r w:rsidRPr="003D2219">
        <w:rPr>
          <w:color w:val="000000"/>
          <w:szCs w:val="22"/>
        </w:rPr>
        <w:t xml:space="preserve">Лицевая и боковые стороны корпуса изготовлены из ИК-прозрачного пластика; </w:t>
      </w:r>
    </w:p>
    <w:p w:rsidR="003D2219" w:rsidRPr="003D2219" w:rsidRDefault="003D2219" w:rsidP="00DF7793">
      <w:pPr>
        <w:numPr>
          <w:ilvl w:val="0"/>
          <w:numId w:val="43"/>
        </w:numPr>
        <w:spacing w:after="14" w:line="269" w:lineRule="auto"/>
        <w:ind w:right="447" w:firstLine="360"/>
        <w:jc w:val="both"/>
        <w:rPr>
          <w:color w:val="000000"/>
          <w:szCs w:val="22"/>
        </w:rPr>
      </w:pPr>
      <w:r w:rsidRPr="003D2219">
        <w:rPr>
          <w:color w:val="000000"/>
          <w:szCs w:val="22"/>
        </w:rPr>
        <w:t xml:space="preserve">Настольное исполнение корпуса (возможность крепления на стене опционально); </w:t>
      </w:r>
    </w:p>
    <w:p w:rsidR="003D2219" w:rsidRPr="003D2219" w:rsidRDefault="003D2219" w:rsidP="00DF7793">
      <w:pPr>
        <w:numPr>
          <w:ilvl w:val="0"/>
          <w:numId w:val="43"/>
        </w:numPr>
        <w:spacing w:after="14" w:line="320" w:lineRule="auto"/>
        <w:ind w:right="447" w:firstLine="360"/>
        <w:jc w:val="both"/>
        <w:rPr>
          <w:color w:val="000000"/>
          <w:szCs w:val="22"/>
        </w:rPr>
      </w:pPr>
      <w:r w:rsidRPr="003D2219">
        <w:rPr>
          <w:color w:val="000000"/>
          <w:szCs w:val="22"/>
        </w:rPr>
        <w:t xml:space="preserve">Дизайн </w:t>
      </w:r>
      <w:r w:rsidRPr="003D2219">
        <w:rPr>
          <w:color w:val="000000"/>
          <w:szCs w:val="22"/>
        </w:rPr>
        <w:tab/>
        <w:t xml:space="preserve">устройства </w:t>
      </w:r>
      <w:r w:rsidRPr="003D2219">
        <w:rPr>
          <w:color w:val="000000"/>
          <w:szCs w:val="22"/>
        </w:rPr>
        <w:tab/>
        <w:t xml:space="preserve">должен </w:t>
      </w:r>
      <w:r w:rsidRPr="003D2219">
        <w:rPr>
          <w:color w:val="000000"/>
          <w:szCs w:val="22"/>
        </w:rPr>
        <w:tab/>
        <w:t xml:space="preserve">быть </w:t>
      </w:r>
      <w:r w:rsidRPr="003D2219">
        <w:rPr>
          <w:color w:val="000000"/>
          <w:szCs w:val="22"/>
        </w:rPr>
        <w:tab/>
        <w:t xml:space="preserve">современным, </w:t>
      </w:r>
      <w:r w:rsidRPr="003D2219">
        <w:rPr>
          <w:color w:val="000000"/>
          <w:szCs w:val="22"/>
        </w:rPr>
        <w:tab/>
        <w:t xml:space="preserve">эргономичным </w:t>
      </w:r>
      <w:r w:rsidRPr="003D2219">
        <w:rPr>
          <w:color w:val="000000"/>
          <w:szCs w:val="22"/>
        </w:rPr>
        <w:tab/>
        <w:t xml:space="preserve">и компактным; </w:t>
      </w:r>
    </w:p>
    <w:p w:rsidR="003D2219" w:rsidRPr="003D2219" w:rsidRDefault="003D2219" w:rsidP="00DF7793">
      <w:pPr>
        <w:numPr>
          <w:ilvl w:val="0"/>
          <w:numId w:val="43"/>
        </w:numPr>
        <w:spacing w:after="14" w:line="269" w:lineRule="auto"/>
        <w:ind w:right="447" w:firstLine="360"/>
        <w:jc w:val="both"/>
        <w:rPr>
          <w:color w:val="000000"/>
          <w:szCs w:val="22"/>
        </w:rPr>
      </w:pPr>
      <w:r w:rsidRPr="003D2219">
        <w:rPr>
          <w:color w:val="000000"/>
          <w:szCs w:val="22"/>
        </w:rPr>
        <w:t xml:space="preserve">Цвет корпуса либо черный, либо белый. По согласованию с Заказчиком. </w:t>
      </w:r>
    </w:p>
    <w:p w:rsidR="003D2219" w:rsidRPr="003D2219" w:rsidRDefault="003D2219" w:rsidP="00DF7793">
      <w:pPr>
        <w:numPr>
          <w:ilvl w:val="0"/>
          <w:numId w:val="43"/>
        </w:numPr>
        <w:spacing w:after="14" w:line="269" w:lineRule="auto"/>
        <w:ind w:right="447" w:firstLine="360"/>
        <w:jc w:val="both"/>
        <w:rPr>
          <w:color w:val="000000"/>
          <w:szCs w:val="22"/>
        </w:rPr>
      </w:pPr>
      <w:r w:rsidRPr="003D2219">
        <w:rPr>
          <w:color w:val="000000"/>
          <w:szCs w:val="22"/>
        </w:rPr>
        <w:t xml:space="preserve">Обязательное наличие на лицевой части корпуса индикатора состояния, управляемого </w:t>
      </w:r>
      <w:proofErr w:type="spellStart"/>
      <w:r w:rsidRPr="003D2219">
        <w:rPr>
          <w:color w:val="000000"/>
          <w:szCs w:val="22"/>
        </w:rPr>
        <w:t>программно</w:t>
      </w:r>
      <w:proofErr w:type="spellEnd"/>
      <w:r w:rsidRPr="003D2219">
        <w:rPr>
          <w:color w:val="000000"/>
          <w:szCs w:val="22"/>
        </w:rPr>
        <w:t xml:space="preserve">:  </w:t>
      </w:r>
    </w:p>
    <w:p w:rsidR="003D2219" w:rsidRPr="003D2219" w:rsidRDefault="003D2219" w:rsidP="00DF7793">
      <w:pPr>
        <w:numPr>
          <w:ilvl w:val="0"/>
          <w:numId w:val="44"/>
        </w:numPr>
        <w:spacing w:after="14" w:line="269" w:lineRule="auto"/>
        <w:ind w:right="447" w:hanging="139"/>
        <w:jc w:val="both"/>
        <w:rPr>
          <w:color w:val="000000"/>
          <w:szCs w:val="22"/>
        </w:rPr>
      </w:pPr>
      <w:r w:rsidRPr="003D2219">
        <w:rPr>
          <w:color w:val="000000"/>
          <w:szCs w:val="22"/>
        </w:rPr>
        <w:t>Цвет 1 (</w:t>
      </w:r>
      <w:proofErr w:type="spellStart"/>
      <w:r w:rsidRPr="003D2219">
        <w:rPr>
          <w:color w:val="000000"/>
          <w:szCs w:val="22"/>
        </w:rPr>
        <w:t>standby</w:t>
      </w:r>
      <w:proofErr w:type="spellEnd"/>
      <w:r w:rsidRPr="003D2219">
        <w:rPr>
          <w:color w:val="000000"/>
          <w:szCs w:val="22"/>
        </w:rPr>
        <w:t xml:space="preserve">);  </w:t>
      </w:r>
    </w:p>
    <w:p w:rsidR="003D2219" w:rsidRPr="003D2219" w:rsidRDefault="003D2219" w:rsidP="00DF7793">
      <w:pPr>
        <w:numPr>
          <w:ilvl w:val="0"/>
          <w:numId w:val="44"/>
        </w:numPr>
        <w:spacing w:after="14" w:line="269" w:lineRule="auto"/>
        <w:ind w:right="447" w:hanging="139"/>
        <w:jc w:val="both"/>
        <w:rPr>
          <w:color w:val="000000"/>
          <w:szCs w:val="22"/>
        </w:rPr>
      </w:pPr>
      <w:r w:rsidRPr="003D2219">
        <w:rPr>
          <w:color w:val="000000"/>
          <w:szCs w:val="22"/>
        </w:rPr>
        <w:t>Цвет 2 (</w:t>
      </w:r>
      <w:proofErr w:type="spellStart"/>
      <w:r w:rsidRPr="003D2219">
        <w:rPr>
          <w:color w:val="000000"/>
          <w:szCs w:val="22"/>
        </w:rPr>
        <w:t>online</w:t>
      </w:r>
      <w:proofErr w:type="spellEnd"/>
      <w:r w:rsidRPr="003D2219">
        <w:rPr>
          <w:color w:val="000000"/>
          <w:szCs w:val="22"/>
        </w:rPr>
        <w:t xml:space="preserve">);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Яркость диода </w:t>
      </w:r>
      <w:proofErr w:type="gramStart"/>
      <w:r w:rsidRPr="003D2219">
        <w:rPr>
          <w:color w:val="000000"/>
          <w:szCs w:val="22"/>
        </w:rPr>
        <w:t>должна  управляться</w:t>
      </w:r>
      <w:proofErr w:type="gramEnd"/>
      <w:r w:rsidRPr="003D2219">
        <w:rPr>
          <w:color w:val="000000"/>
          <w:szCs w:val="22"/>
        </w:rPr>
        <w:t xml:space="preserve"> </w:t>
      </w:r>
      <w:proofErr w:type="spellStart"/>
      <w:r w:rsidRPr="003D2219">
        <w:rPr>
          <w:color w:val="000000"/>
          <w:szCs w:val="22"/>
        </w:rPr>
        <w:t>программно</w:t>
      </w:r>
      <w:proofErr w:type="spellEnd"/>
      <w:r w:rsidRPr="003D2219">
        <w:rPr>
          <w:color w:val="000000"/>
          <w:szCs w:val="22"/>
        </w:rPr>
        <w:t xml:space="preserve"> (опционально);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Цвета светодиода состояний должны быть согласован с заказчиком;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Наличие световой индикации работы сетевого интерфейса;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Наличие на нижней стороне корпуса информационной таблички, содержащей следующие данные: </w:t>
      </w:r>
    </w:p>
    <w:p w:rsidR="003D2219" w:rsidRPr="003D2219" w:rsidRDefault="003D2219" w:rsidP="003D2219">
      <w:pPr>
        <w:spacing w:line="269" w:lineRule="auto"/>
        <w:ind w:right="447"/>
        <w:jc w:val="both"/>
        <w:rPr>
          <w:color w:val="000000"/>
          <w:szCs w:val="22"/>
        </w:rPr>
      </w:pPr>
      <w:r w:rsidRPr="003D2219">
        <w:rPr>
          <w:rFonts w:ascii="Arial" w:eastAsia="Arial" w:hAnsi="Arial" w:cs="Arial"/>
          <w:color w:val="000000"/>
          <w:szCs w:val="22"/>
        </w:rPr>
        <w:t xml:space="preserve">− </w:t>
      </w:r>
      <w:r w:rsidRPr="003D2219">
        <w:rPr>
          <w:color w:val="000000"/>
          <w:szCs w:val="22"/>
        </w:rPr>
        <w:t xml:space="preserve">логотип Ростелеком и адрес www.tv.rt.ru; </w:t>
      </w:r>
    </w:p>
    <w:p w:rsidR="003D2219" w:rsidRPr="003D2219" w:rsidRDefault="003D2219" w:rsidP="003D2219">
      <w:pPr>
        <w:spacing w:line="269" w:lineRule="auto"/>
        <w:ind w:right="447"/>
        <w:jc w:val="both"/>
        <w:rPr>
          <w:color w:val="000000"/>
          <w:szCs w:val="22"/>
        </w:rPr>
      </w:pPr>
      <w:r w:rsidRPr="003D2219">
        <w:rPr>
          <w:rFonts w:ascii="Arial" w:eastAsia="Arial" w:hAnsi="Arial" w:cs="Arial"/>
          <w:color w:val="000000"/>
          <w:szCs w:val="22"/>
        </w:rPr>
        <w:t xml:space="preserve">− </w:t>
      </w:r>
      <w:r w:rsidRPr="003D2219">
        <w:rPr>
          <w:color w:val="000000"/>
          <w:szCs w:val="22"/>
        </w:rPr>
        <w:t xml:space="preserve">коммерческое название модели устройства;  </w:t>
      </w:r>
    </w:p>
    <w:p w:rsidR="003D2219" w:rsidRPr="003D2219" w:rsidRDefault="003D2219" w:rsidP="003D2219">
      <w:pPr>
        <w:spacing w:line="269" w:lineRule="auto"/>
        <w:ind w:right="447"/>
        <w:jc w:val="both"/>
        <w:rPr>
          <w:color w:val="000000"/>
          <w:szCs w:val="22"/>
        </w:rPr>
      </w:pPr>
      <w:r w:rsidRPr="003D2219">
        <w:rPr>
          <w:rFonts w:ascii="Arial" w:eastAsia="Arial" w:hAnsi="Arial" w:cs="Arial"/>
          <w:color w:val="000000"/>
          <w:szCs w:val="22"/>
        </w:rPr>
        <w:t xml:space="preserve">− </w:t>
      </w:r>
      <w:r w:rsidRPr="003D2219">
        <w:rPr>
          <w:color w:val="000000"/>
          <w:szCs w:val="22"/>
        </w:rPr>
        <w:t xml:space="preserve">MAC-адрес; </w:t>
      </w:r>
    </w:p>
    <w:p w:rsidR="003D2219" w:rsidRPr="003D2219" w:rsidRDefault="003D2219" w:rsidP="003D2219">
      <w:pPr>
        <w:spacing w:line="269" w:lineRule="auto"/>
        <w:ind w:right="447"/>
        <w:jc w:val="both"/>
        <w:rPr>
          <w:color w:val="000000"/>
          <w:szCs w:val="22"/>
        </w:rPr>
      </w:pPr>
      <w:r w:rsidRPr="003D2219">
        <w:rPr>
          <w:rFonts w:ascii="Arial" w:eastAsia="Arial" w:hAnsi="Arial" w:cs="Arial"/>
          <w:color w:val="000000"/>
          <w:szCs w:val="22"/>
        </w:rPr>
        <w:t xml:space="preserve">− </w:t>
      </w:r>
      <w:r w:rsidRPr="003D2219">
        <w:rPr>
          <w:color w:val="000000"/>
          <w:szCs w:val="22"/>
        </w:rPr>
        <w:t xml:space="preserve">серийный номер устройства.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На корпус должен быть нанесен логотип Ростелеком;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Необходимо предусмотреть 4 прорезиненные ножки при настольном размещении устройства в горизонтальном положении;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Шнур питания должен быть не менее 1,5 метров;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Поставщик должен предоставить варианты исполнения устройства в </w:t>
      </w:r>
      <w:proofErr w:type="gramStart"/>
      <w:r w:rsidRPr="003D2219">
        <w:rPr>
          <w:color w:val="000000"/>
          <w:szCs w:val="22"/>
        </w:rPr>
        <w:t>формате  презентации</w:t>
      </w:r>
      <w:proofErr w:type="gramEnd"/>
      <w:r w:rsidRPr="003D2219">
        <w:rPr>
          <w:color w:val="000000"/>
          <w:szCs w:val="22"/>
        </w:rPr>
        <w:t xml:space="preserve"> в начале конкурса;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Для интерфейса питания требуется нанесение схемы полярности и на вилке провода питания и розетке на CPE, а </w:t>
      </w:r>
      <w:proofErr w:type="gramStart"/>
      <w:r w:rsidRPr="003D2219">
        <w:rPr>
          <w:color w:val="000000"/>
          <w:szCs w:val="22"/>
        </w:rPr>
        <w:t>так же</w:t>
      </w:r>
      <w:proofErr w:type="gramEnd"/>
      <w:r w:rsidRPr="003D2219">
        <w:rPr>
          <w:color w:val="000000"/>
          <w:szCs w:val="22"/>
        </w:rPr>
        <w:t xml:space="preserve"> информация о номинале питания. </w:t>
      </w:r>
    </w:p>
    <w:p w:rsidR="003D2219" w:rsidRPr="003D2219" w:rsidRDefault="003D2219" w:rsidP="003D2219">
      <w:pPr>
        <w:spacing w:line="269" w:lineRule="auto"/>
        <w:ind w:right="447"/>
        <w:jc w:val="both"/>
        <w:rPr>
          <w:color w:val="000000"/>
          <w:szCs w:val="22"/>
        </w:rPr>
      </w:pPr>
      <w:r w:rsidRPr="003D2219">
        <w:rPr>
          <w:color w:val="000000"/>
          <w:szCs w:val="22"/>
        </w:rPr>
        <w:t xml:space="preserve">(Напряжение, максимально потребляемый ток). </w:t>
      </w:r>
    </w:p>
    <w:p w:rsidR="003D2219" w:rsidRPr="003D2219" w:rsidRDefault="003D2219" w:rsidP="003D2219">
      <w:pPr>
        <w:spacing w:line="269" w:lineRule="auto"/>
        <w:ind w:right="447"/>
        <w:jc w:val="both"/>
        <w:rPr>
          <w:color w:val="000000"/>
          <w:szCs w:val="22"/>
        </w:rPr>
      </w:pPr>
      <w:r w:rsidRPr="003D2219">
        <w:rPr>
          <w:color w:val="000000"/>
          <w:szCs w:val="22"/>
        </w:rPr>
        <w:t xml:space="preserve">Упаковка: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Упаковочная коробка с возможностью нанесения логотипа (бренда) и штрих-кода в форме наклейки, содержащего информацию о серийном номере устройства и MAC-адресе устройства. Так же информация в виде штрих-кодов должна быть дублирована на групповой и транспортной упаковке; </w:t>
      </w:r>
    </w:p>
    <w:p w:rsidR="003D2219" w:rsidRPr="003D2219" w:rsidRDefault="003D2219" w:rsidP="00DF7793">
      <w:pPr>
        <w:numPr>
          <w:ilvl w:val="0"/>
          <w:numId w:val="45"/>
        </w:numPr>
        <w:spacing w:after="14" w:line="269" w:lineRule="auto"/>
        <w:ind w:right="447" w:firstLine="360"/>
        <w:jc w:val="both"/>
        <w:rPr>
          <w:color w:val="000000"/>
          <w:szCs w:val="22"/>
        </w:rPr>
      </w:pPr>
      <w:proofErr w:type="spellStart"/>
      <w:r w:rsidRPr="003D2219">
        <w:rPr>
          <w:color w:val="000000"/>
          <w:szCs w:val="22"/>
        </w:rPr>
        <w:t>Брендированная</w:t>
      </w:r>
      <w:proofErr w:type="spellEnd"/>
      <w:r w:rsidRPr="003D2219">
        <w:rPr>
          <w:color w:val="000000"/>
          <w:szCs w:val="22"/>
        </w:rPr>
        <w:t xml:space="preserve"> упаковка в соответствии с требованиями Заказчика с штриховыми кодами на боковой стороне  </w:t>
      </w:r>
    </w:p>
    <w:p w:rsidR="003D2219" w:rsidRPr="003D2219" w:rsidRDefault="003D2219" w:rsidP="00DF7793">
      <w:pPr>
        <w:numPr>
          <w:ilvl w:val="3"/>
          <w:numId w:val="46"/>
        </w:numPr>
        <w:spacing w:after="14" w:line="267" w:lineRule="auto"/>
        <w:ind w:right="447" w:hanging="320"/>
        <w:jc w:val="right"/>
        <w:rPr>
          <w:color w:val="000000"/>
          <w:szCs w:val="22"/>
        </w:rPr>
      </w:pPr>
      <w:r w:rsidRPr="003D2219">
        <w:rPr>
          <w:color w:val="000000"/>
          <w:szCs w:val="22"/>
        </w:rPr>
        <w:t xml:space="preserve">штриховой код с информацией о модели Оборудования, его </w:t>
      </w:r>
    </w:p>
    <w:p w:rsidR="003D2219" w:rsidRPr="003D2219" w:rsidRDefault="003D2219" w:rsidP="003D2219">
      <w:pPr>
        <w:spacing w:line="269" w:lineRule="auto"/>
        <w:ind w:right="447"/>
        <w:jc w:val="both"/>
        <w:rPr>
          <w:color w:val="000000"/>
          <w:szCs w:val="22"/>
        </w:rPr>
      </w:pPr>
      <w:r w:rsidRPr="003D2219">
        <w:rPr>
          <w:color w:val="000000"/>
          <w:szCs w:val="22"/>
        </w:rPr>
        <w:t xml:space="preserve">серийном номере и версии программной и аппаратной части Оборудования; </w:t>
      </w:r>
    </w:p>
    <w:p w:rsidR="003D2219" w:rsidRPr="003D2219" w:rsidRDefault="003D2219" w:rsidP="00DF7793">
      <w:pPr>
        <w:numPr>
          <w:ilvl w:val="3"/>
          <w:numId w:val="46"/>
        </w:numPr>
        <w:spacing w:after="14" w:line="269" w:lineRule="auto"/>
        <w:ind w:right="447" w:hanging="320"/>
        <w:jc w:val="right"/>
        <w:rPr>
          <w:color w:val="000000"/>
          <w:szCs w:val="22"/>
        </w:rPr>
      </w:pPr>
      <w:r w:rsidRPr="003D2219">
        <w:rPr>
          <w:color w:val="000000"/>
          <w:szCs w:val="22"/>
        </w:rPr>
        <w:t xml:space="preserve">штриховой код EAN-13 </w:t>
      </w:r>
      <w:proofErr w:type="spellStart"/>
      <w:r w:rsidRPr="003D2219">
        <w:rPr>
          <w:color w:val="000000"/>
          <w:szCs w:val="22"/>
        </w:rPr>
        <w:t>Code</w:t>
      </w:r>
      <w:proofErr w:type="spellEnd"/>
      <w:r w:rsidRPr="003D2219">
        <w:rPr>
          <w:color w:val="000000"/>
          <w:szCs w:val="22"/>
        </w:rPr>
        <w:t xml:space="preserve">; </w:t>
      </w:r>
    </w:p>
    <w:p w:rsidR="003D2219" w:rsidRPr="003D2219" w:rsidRDefault="003D2219" w:rsidP="00DF7793">
      <w:pPr>
        <w:numPr>
          <w:ilvl w:val="3"/>
          <w:numId w:val="46"/>
        </w:numPr>
        <w:spacing w:after="14" w:line="267" w:lineRule="auto"/>
        <w:ind w:right="447" w:hanging="320"/>
        <w:jc w:val="right"/>
        <w:rPr>
          <w:color w:val="000000"/>
          <w:szCs w:val="22"/>
        </w:rPr>
      </w:pPr>
      <w:r w:rsidRPr="003D2219">
        <w:rPr>
          <w:color w:val="000000"/>
          <w:szCs w:val="22"/>
        </w:rPr>
        <w:t xml:space="preserve">штриховые коды на Оборудование, упаковку и </w:t>
      </w:r>
      <w:proofErr w:type="spellStart"/>
      <w:r w:rsidRPr="003D2219">
        <w:rPr>
          <w:color w:val="000000"/>
          <w:szCs w:val="22"/>
        </w:rPr>
        <w:t>мастербоксы</w:t>
      </w:r>
      <w:proofErr w:type="spellEnd"/>
      <w:r w:rsidRPr="003D2219">
        <w:rPr>
          <w:color w:val="000000"/>
          <w:szCs w:val="22"/>
        </w:rPr>
        <w:t xml:space="preserve"> </w:t>
      </w:r>
    </w:p>
    <w:p w:rsidR="003D2219" w:rsidRPr="003D2219" w:rsidRDefault="003D2219" w:rsidP="003D2219">
      <w:pPr>
        <w:spacing w:line="269" w:lineRule="auto"/>
        <w:ind w:right="447"/>
        <w:jc w:val="both"/>
        <w:rPr>
          <w:color w:val="000000"/>
          <w:szCs w:val="22"/>
        </w:rPr>
      </w:pPr>
      <w:r w:rsidRPr="003D2219">
        <w:rPr>
          <w:color w:val="000000"/>
          <w:szCs w:val="22"/>
        </w:rPr>
        <w:t xml:space="preserve">должны быть оформлены согласно </w:t>
      </w:r>
      <w:proofErr w:type="gramStart"/>
      <w:r w:rsidRPr="003D2219">
        <w:rPr>
          <w:color w:val="000000"/>
          <w:szCs w:val="22"/>
        </w:rPr>
        <w:t>спецификации</w:t>
      </w:r>
      <w:proofErr w:type="gramEnd"/>
      <w:r w:rsidRPr="003D2219">
        <w:rPr>
          <w:color w:val="000000"/>
          <w:szCs w:val="22"/>
        </w:rPr>
        <w:t xml:space="preserve"> </w:t>
      </w:r>
      <w:proofErr w:type="spellStart"/>
      <w:r w:rsidRPr="003D2219">
        <w:rPr>
          <w:color w:val="000000"/>
          <w:szCs w:val="22"/>
        </w:rPr>
        <w:t>Code</w:t>
      </w:r>
      <w:proofErr w:type="spellEnd"/>
      <w:r w:rsidRPr="003D2219">
        <w:rPr>
          <w:color w:val="000000"/>
          <w:szCs w:val="22"/>
        </w:rPr>
        <w:t xml:space="preserve"> 39. </w:t>
      </w:r>
    </w:p>
    <w:p w:rsidR="003D2219" w:rsidRPr="003D2219" w:rsidRDefault="003D2219" w:rsidP="003D2219">
      <w:pPr>
        <w:spacing w:line="269" w:lineRule="auto"/>
        <w:ind w:right="447"/>
        <w:jc w:val="both"/>
        <w:rPr>
          <w:color w:val="000000"/>
          <w:szCs w:val="22"/>
        </w:rPr>
      </w:pPr>
      <w:r w:rsidRPr="003D2219">
        <w:rPr>
          <w:color w:val="000000"/>
          <w:szCs w:val="22"/>
        </w:rPr>
        <w:t xml:space="preserve">Конечный дизайн и внешний вид коробки должен быть разработан поставщиком согласно требованиям заказчика.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Содержание информации размещенной на упаковочной коробке должно соответствовать требованиям </w:t>
      </w:r>
      <w:proofErr w:type="gramStart"/>
      <w:r w:rsidRPr="003D2219">
        <w:rPr>
          <w:color w:val="000000"/>
          <w:szCs w:val="22"/>
        </w:rPr>
        <w:t>законодательства  Российской</w:t>
      </w:r>
      <w:proofErr w:type="gramEnd"/>
      <w:r w:rsidRPr="003D2219">
        <w:rPr>
          <w:color w:val="000000"/>
          <w:szCs w:val="22"/>
        </w:rPr>
        <w:t xml:space="preserve"> Федерации  и законодательства Таможенного союза, в том числе: </w:t>
      </w:r>
    </w:p>
    <w:p w:rsidR="003D2219" w:rsidRPr="003D2219" w:rsidRDefault="003D2219" w:rsidP="00DF7793">
      <w:pPr>
        <w:numPr>
          <w:ilvl w:val="3"/>
          <w:numId w:val="47"/>
        </w:numPr>
        <w:spacing w:after="14" w:line="269" w:lineRule="auto"/>
        <w:ind w:right="447" w:firstLine="1080"/>
        <w:jc w:val="both"/>
        <w:rPr>
          <w:color w:val="000000"/>
          <w:szCs w:val="22"/>
        </w:rPr>
      </w:pPr>
      <w:r w:rsidRPr="003D2219">
        <w:rPr>
          <w:color w:val="000000"/>
          <w:szCs w:val="22"/>
        </w:rPr>
        <w:t xml:space="preserve">Модель Оборудования; </w:t>
      </w:r>
    </w:p>
    <w:p w:rsidR="003D2219" w:rsidRPr="003D2219" w:rsidRDefault="003D2219" w:rsidP="00DF7793">
      <w:pPr>
        <w:numPr>
          <w:ilvl w:val="3"/>
          <w:numId w:val="47"/>
        </w:numPr>
        <w:spacing w:after="14" w:line="269" w:lineRule="auto"/>
        <w:ind w:right="447" w:firstLine="1080"/>
        <w:jc w:val="both"/>
        <w:rPr>
          <w:color w:val="000000"/>
          <w:szCs w:val="22"/>
        </w:rPr>
      </w:pPr>
      <w:r w:rsidRPr="003D2219">
        <w:rPr>
          <w:color w:val="000000"/>
          <w:szCs w:val="22"/>
        </w:rPr>
        <w:t xml:space="preserve">Единый знак обращения продукции на рынке государств – членов Таможенного союза (EAC); </w:t>
      </w:r>
    </w:p>
    <w:p w:rsidR="003D2219" w:rsidRPr="003D2219" w:rsidRDefault="003D2219" w:rsidP="00DF7793">
      <w:pPr>
        <w:numPr>
          <w:ilvl w:val="3"/>
          <w:numId w:val="47"/>
        </w:numPr>
        <w:spacing w:after="14" w:line="267" w:lineRule="auto"/>
        <w:ind w:right="447" w:firstLine="1080"/>
        <w:jc w:val="both"/>
        <w:rPr>
          <w:color w:val="000000"/>
          <w:szCs w:val="22"/>
        </w:rPr>
      </w:pPr>
      <w:r w:rsidRPr="003D2219">
        <w:rPr>
          <w:color w:val="000000"/>
          <w:szCs w:val="22"/>
        </w:rPr>
        <w:t xml:space="preserve">Наименование производителя (на русском языке) и (или) его </w:t>
      </w:r>
    </w:p>
    <w:p w:rsidR="003D2219" w:rsidRPr="003D2219" w:rsidRDefault="003D2219" w:rsidP="003D2219">
      <w:pPr>
        <w:spacing w:line="269" w:lineRule="auto"/>
        <w:ind w:right="447"/>
        <w:jc w:val="both"/>
        <w:rPr>
          <w:color w:val="000000"/>
          <w:szCs w:val="22"/>
        </w:rPr>
      </w:pPr>
      <w:r w:rsidRPr="003D2219">
        <w:rPr>
          <w:color w:val="000000"/>
          <w:szCs w:val="22"/>
        </w:rPr>
        <w:t xml:space="preserve">товарный знак; </w:t>
      </w:r>
    </w:p>
    <w:p w:rsidR="003D2219" w:rsidRPr="003D2219" w:rsidRDefault="003D2219" w:rsidP="00DF7793">
      <w:pPr>
        <w:numPr>
          <w:ilvl w:val="3"/>
          <w:numId w:val="47"/>
        </w:numPr>
        <w:spacing w:after="14" w:line="267" w:lineRule="auto"/>
        <w:ind w:right="447" w:firstLine="1080"/>
        <w:jc w:val="both"/>
        <w:rPr>
          <w:color w:val="000000"/>
          <w:szCs w:val="22"/>
        </w:rPr>
      </w:pPr>
      <w:r w:rsidRPr="003D2219">
        <w:rPr>
          <w:color w:val="000000"/>
          <w:szCs w:val="22"/>
        </w:rPr>
        <w:t xml:space="preserve">Наименование страны, где изготовлено Оборудование (на русском </w:t>
      </w:r>
    </w:p>
    <w:p w:rsidR="003D2219" w:rsidRPr="003D2219" w:rsidRDefault="003D2219" w:rsidP="003D2219">
      <w:pPr>
        <w:spacing w:line="269" w:lineRule="auto"/>
        <w:ind w:right="6766"/>
        <w:jc w:val="both"/>
        <w:rPr>
          <w:color w:val="000000"/>
          <w:szCs w:val="22"/>
        </w:rPr>
      </w:pPr>
      <w:r w:rsidRPr="003D2219">
        <w:rPr>
          <w:color w:val="000000"/>
          <w:szCs w:val="22"/>
        </w:rPr>
        <w:t xml:space="preserve">языке). Документы: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Руководство пользователя на русском языке; </w:t>
      </w:r>
    </w:p>
    <w:p w:rsidR="003D2219" w:rsidRPr="003D2219" w:rsidRDefault="003D2219" w:rsidP="003D2219">
      <w:pPr>
        <w:spacing w:line="269" w:lineRule="auto"/>
        <w:ind w:right="447"/>
        <w:jc w:val="both"/>
        <w:rPr>
          <w:color w:val="000000"/>
          <w:szCs w:val="22"/>
        </w:rPr>
      </w:pPr>
      <w:r w:rsidRPr="003D2219">
        <w:rPr>
          <w:rFonts w:ascii="Arial" w:eastAsia="Arial" w:hAnsi="Arial" w:cs="Arial"/>
          <w:color w:val="000000"/>
          <w:szCs w:val="22"/>
        </w:rPr>
        <w:t xml:space="preserve">▪ </w:t>
      </w:r>
      <w:r w:rsidRPr="003D2219">
        <w:rPr>
          <w:color w:val="000000"/>
          <w:szCs w:val="22"/>
        </w:rPr>
        <w:t xml:space="preserve">Содержание информации размещенной в руководстве пользователя должно соответствовать требованиям </w:t>
      </w:r>
      <w:proofErr w:type="gramStart"/>
      <w:r w:rsidRPr="003D2219">
        <w:rPr>
          <w:color w:val="000000"/>
          <w:szCs w:val="22"/>
        </w:rPr>
        <w:t>законодательства  Российской</w:t>
      </w:r>
      <w:proofErr w:type="gramEnd"/>
      <w:r w:rsidRPr="003D2219">
        <w:rPr>
          <w:color w:val="000000"/>
          <w:szCs w:val="22"/>
        </w:rPr>
        <w:t xml:space="preserve"> Федерации  и законодательства Таможенного союза, в том числе: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Модель Оборудования;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Единый знак обращения продукции на рынке государств – членов Таможенного союза (EAC);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Наименование производителя (на русском языке) и (или) его товарный знак, а также местонахождение производителя;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Наименование страны, где изготовлено Оборудование (на русском языке);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Информацию о назначении Оборудования;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Характеристики и параметры;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Правила и условия эксплуатации, хранения, перевозки, реализации и утилизации;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Информацию о мерах, которые следует предпринять при обнаружении неисправности этого оборудования; </w:t>
      </w:r>
    </w:p>
    <w:p w:rsidR="003D2219" w:rsidRPr="003D2219" w:rsidRDefault="003D2219" w:rsidP="00DF7793">
      <w:pPr>
        <w:numPr>
          <w:ilvl w:val="1"/>
          <w:numId w:val="45"/>
        </w:numPr>
        <w:spacing w:after="14" w:line="269" w:lineRule="auto"/>
        <w:ind w:left="2803" w:right="447" w:hanging="283"/>
        <w:jc w:val="both"/>
        <w:rPr>
          <w:color w:val="000000"/>
          <w:szCs w:val="22"/>
        </w:rPr>
      </w:pPr>
      <w:r w:rsidRPr="003D2219">
        <w:rPr>
          <w:color w:val="000000"/>
          <w:szCs w:val="22"/>
        </w:rPr>
        <w:t xml:space="preserve">Месяц и год изготовления Оборудования и (или) информацию о месте нанесения и способе определения года изготовления.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Справочник кодов пульта ДУ;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Гарантийный талон;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3 (три) </w:t>
      </w:r>
      <w:proofErr w:type="spellStart"/>
      <w:r w:rsidRPr="003D2219">
        <w:rPr>
          <w:color w:val="000000"/>
          <w:szCs w:val="22"/>
        </w:rPr>
        <w:t>самоклеющихся</w:t>
      </w:r>
      <w:proofErr w:type="spellEnd"/>
      <w:r w:rsidRPr="003D2219">
        <w:rPr>
          <w:color w:val="000000"/>
          <w:szCs w:val="22"/>
        </w:rPr>
        <w:t xml:space="preserve"> наклейки (размер 45мм х 8мм), включающие в себя информацию с серийным номером и штрих-кодом; </w:t>
      </w:r>
    </w:p>
    <w:p w:rsidR="003D2219" w:rsidRPr="003D2219" w:rsidRDefault="003D2219" w:rsidP="00DF7793">
      <w:pPr>
        <w:numPr>
          <w:ilvl w:val="0"/>
          <w:numId w:val="45"/>
        </w:numPr>
        <w:spacing w:after="14" w:line="321" w:lineRule="auto"/>
        <w:ind w:right="447" w:firstLine="360"/>
        <w:jc w:val="both"/>
        <w:rPr>
          <w:color w:val="000000"/>
          <w:szCs w:val="22"/>
        </w:rPr>
      </w:pPr>
      <w:r w:rsidRPr="003D2219">
        <w:rPr>
          <w:color w:val="000000"/>
          <w:szCs w:val="22"/>
        </w:rPr>
        <w:t xml:space="preserve">Прочая </w:t>
      </w:r>
      <w:r w:rsidRPr="003D2219">
        <w:rPr>
          <w:color w:val="000000"/>
          <w:szCs w:val="22"/>
        </w:rPr>
        <w:tab/>
        <w:t xml:space="preserve">документация, </w:t>
      </w:r>
      <w:r w:rsidRPr="003D2219">
        <w:rPr>
          <w:color w:val="000000"/>
          <w:szCs w:val="22"/>
        </w:rPr>
        <w:tab/>
        <w:t xml:space="preserve">требуемая </w:t>
      </w:r>
      <w:r w:rsidRPr="003D2219">
        <w:rPr>
          <w:color w:val="000000"/>
          <w:szCs w:val="22"/>
        </w:rPr>
        <w:tab/>
        <w:t xml:space="preserve">действующим </w:t>
      </w:r>
      <w:r w:rsidRPr="003D2219">
        <w:rPr>
          <w:color w:val="000000"/>
          <w:szCs w:val="22"/>
        </w:rPr>
        <w:tab/>
        <w:t xml:space="preserve">законодательством Российской Федерации.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Комплектация Оборудования </w:t>
      </w:r>
    </w:p>
    <w:p w:rsidR="003D2219" w:rsidRPr="003D2219" w:rsidRDefault="003D2219" w:rsidP="00DF7793">
      <w:pPr>
        <w:numPr>
          <w:ilvl w:val="0"/>
          <w:numId w:val="45"/>
        </w:numPr>
        <w:spacing w:after="14" w:line="269" w:lineRule="auto"/>
        <w:ind w:right="447" w:hanging="1070"/>
        <w:jc w:val="both"/>
        <w:rPr>
          <w:color w:val="000000"/>
          <w:szCs w:val="22"/>
        </w:rPr>
      </w:pPr>
      <w:r w:rsidRPr="003D2219">
        <w:rPr>
          <w:color w:val="000000"/>
          <w:szCs w:val="22"/>
        </w:rPr>
        <w:t xml:space="preserve">Интерактивная приставка (STB) в индивидуальной упаковочной пленке;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Блок питания для абонентского устройства с длиной сетевого кабеля не </w:t>
      </w:r>
    </w:p>
    <w:p w:rsidR="003D2219" w:rsidRPr="003D2219" w:rsidRDefault="003D2219" w:rsidP="003D2219">
      <w:pPr>
        <w:spacing w:line="269" w:lineRule="auto"/>
        <w:ind w:right="447"/>
        <w:jc w:val="both"/>
        <w:rPr>
          <w:color w:val="000000"/>
          <w:szCs w:val="22"/>
        </w:rPr>
      </w:pPr>
      <w:r w:rsidRPr="003D2219">
        <w:rPr>
          <w:color w:val="000000"/>
          <w:szCs w:val="22"/>
        </w:rPr>
        <w:t xml:space="preserve">менее 1.5м;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Пульт дистанционного управления (батарейки для пульта дистанционного управления в необходимом количестве и типе), </w:t>
      </w:r>
      <w:proofErr w:type="gramStart"/>
      <w:r w:rsidRPr="003D2219">
        <w:rPr>
          <w:color w:val="000000"/>
          <w:szCs w:val="22"/>
        </w:rPr>
        <w:t>удовлетворяющий  требованиям</w:t>
      </w:r>
      <w:proofErr w:type="gramEnd"/>
      <w:r w:rsidRPr="003D2219">
        <w:rPr>
          <w:color w:val="000000"/>
          <w:szCs w:val="22"/>
        </w:rPr>
        <w:t xml:space="preserve"> к универсальному пульту дистанционного управления (ПДУ); </w:t>
      </w:r>
    </w:p>
    <w:p w:rsidR="003D2219" w:rsidRPr="003D2219" w:rsidRDefault="003D2219" w:rsidP="00DF7793">
      <w:pPr>
        <w:numPr>
          <w:ilvl w:val="0"/>
          <w:numId w:val="45"/>
        </w:numPr>
        <w:spacing w:after="14" w:line="269" w:lineRule="auto"/>
        <w:ind w:right="447" w:firstLine="360"/>
        <w:jc w:val="both"/>
        <w:rPr>
          <w:color w:val="000000"/>
          <w:szCs w:val="22"/>
          <w:lang w:val="en-US"/>
        </w:rPr>
      </w:pPr>
      <w:r w:rsidRPr="003D2219">
        <w:rPr>
          <w:color w:val="000000"/>
          <w:szCs w:val="22"/>
        </w:rPr>
        <w:t>Кабель</w:t>
      </w:r>
      <w:r w:rsidRPr="003D2219">
        <w:rPr>
          <w:color w:val="000000"/>
          <w:szCs w:val="22"/>
          <w:lang w:val="en-US"/>
        </w:rPr>
        <w:t xml:space="preserve"> Ethernet UTP 5E, 3</w:t>
      </w:r>
      <w:r w:rsidRPr="003D2219">
        <w:rPr>
          <w:color w:val="000000"/>
          <w:szCs w:val="22"/>
        </w:rPr>
        <w:t>м</w:t>
      </w:r>
      <w:r w:rsidRPr="003D2219">
        <w:rPr>
          <w:color w:val="000000"/>
          <w:szCs w:val="22"/>
          <w:lang w:val="en-US"/>
        </w:rPr>
        <w:t xml:space="preserve">.;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Кабель HDMI не менее 1.3а, 1,5м.;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Руководство пользователя на русском языке;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Руководство </w:t>
      </w:r>
      <w:r w:rsidRPr="003D2219">
        <w:rPr>
          <w:color w:val="000000"/>
          <w:szCs w:val="22"/>
        </w:rPr>
        <w:tab/>
        <w:t xml:space="preserve">пользователя </w:t>
      </w:r>
      <w:proofErr w:type="gramStart"/>
      <w:r w:rsidRPr="003D2219">
        <w:rPr>
          <w:color w:val="000000"/>
          <w:szCs w:val="22"/>
        </w:rPr>
        <w:tab/>
        <w:t>«</w:t>
      </w:r>
      <w:proofErr w:type="gramEnd"/>
      <w:r w:rsidRPr="003D2219">
        <w:rPr>
          <w:color w:val="000000"/>
          <w:szCs w:val="22"/>
        </w:rPr>
        <w:t xml:space="preserve">Универсальный </w:t>
      </w:r>
      <w:r w:rsidRPr="003D2219">
        <w:rPr>
          <w:color w:val="000000"/>
          <w:szCs w:val="22"/>
        </w:rPr>
        <w:tab/>
        <w:t xml:space="preserve">пульт </w:t>
      </w:r>
      <w:r w:rsidRPr="003D2219">
        <w:rPr>
          <w:color w:val="000000"/>
          <w:szCs w:val="22"/>
        </w:rPr>
        <w:tab/>
        <w:t xml:space="preserve">дистанционного </w:t>
      </w:r>
    </w:p>
    <w:p w:rsidR="003D2219" w:rsidRPr="003D2219" w:rsidRDefault="003D2219" w:rsidP="003D2219">
      <w:pPr>
        <w:spacing w:line="269" w:lineRule="auto"/>
        <w:ind w:right="447"/>
        <w:jc w:val="both"/>
        <w:rPr>
          <w:color w:val="000000"/>
          <w:szCs w:val="22"/>
        </w:rPr>
      </w:pPr>
      <w:r w:rsidRPr="003D2219">
        <w:rPr>
          <w:color w:val="000000"/>
          <w:szCs w:val="22"/>
        </w:rPr>
        <w:t xml:space="preserve">управления»;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Справочник кодов пульта ДУ; </w:t>
      </w:r>
    </w:p>
    <w:p w:rsidR="003D2219" w:rsidRPr="003D2219" w:rsidRDefault="003D2219" w:rsidP="00DF7793">
      <w:pPr>
        <w:numPr>
          <w:ilvl w:val="0"/>
          <w:numId w:val="45"/>
        </w:numPr>
        <w:spacing w:after="14" w:line="269" w:lineRule="auto"/>
        <w:ind w:right="447" w:firstLine="360"/>
        <w:jc w:val="both"/>
        <w:rPr>
          <w:color w:val="000000"/>
          <w:szCs w:val="22"/>
        </w:rPr>
      </w:pPr>
      <w:r w:rsidRPr="003D2219">
        <w:rPr>
          <w:color w:val="000000"/>
          <w:szCs w:val="22"/>
        </w:rPr>
        <w:t xml:space="preserve">Гарантийный талон; </w:t>
      </w:r>
    </w:p>
    <w:p w:rsidR="003D2219" w:rsidRPr="003D2219" w:rsidRDefault="003D2219" w:rsidP="00DF7793">
      <w:pPr>
        <w:numPr>
          <w:ilvl w:val="0"/>
          <w:numId w:val="45"/>
        </w:numPr>
        <w:spacing w:after="14" w:line="267" w:lineRule="auto"/>
        <w:ind w:right="447" w:firstLine="360"/>
        <w:jc w:val="both"/>
        <w:rPr>
          <w:color w:val="000000"/>
          <w:szCs w:val="22"/>
        </w:rPr>
      </w:pPr>
      <w:r w:rsidRPr="003D2219">
        <w:rPr>
          <w:color w:val="000000"/>
          <w:szCs w:val="22"/>
        </w:rPr>
        <w:t xml:space="preserve">3 (три) </w:t>
      </w:r>
      <w:proofErr w:type="spellStart"/>
      <w:r w:rsidRPr="003D2219">
        <w:rPr>
          <w:color w:val="000000"/>
          <w:szCs w:val="22"/>
        </w:rPr>
        <w:t>самоклеющихся</w:t>
      </w:r>
      <w:proofErr w:type="spellEnd"/>
      <w:r w:rsidRPr="003D2219">
        <w:rPr>
          <w:color w:val="000000"/>
          <w:szCs w:val="22"/>
        </w:rPr>
        <w:t xml:space="preserve"> наклейки (размер 45мм х 8мм), включающие в себя </w:t>
      </w:r>
    </w:p>
    <w:p w:rsidR="003D2219" w:rsidRPr="003D2219" w:rsidRDefault="003D2219" w:rsidP="003D2219">
      <w:pPr>
        <w:spacing w:line="269" w:lineRule="auto"/>
        <w:ind w:right="447"/>
        <w:jc w:val="both"/>
        <w:rPr>
          <w:color w:val="000000"/>
          <w:szCs w:val="22"/>
        </w:rPr>
      </w:pPr>
      <w:r w:rsidRPr="003D2219">
        <w:rPr>
          <w:color w:val="000000"/>
          <w:szCs w:val="22"/>
        </w:rPr>
        <w:t xml:space="preserve">информацию с серийным номером и штрих-кодом; </w:t>
      </w:r>
    </w:p>
    <w:p w:rsidR="003D2219" w:rsidRPr="003D2219" w:rsidRDefault="003D2219" w:rsidP="00DF7793">
      <w:pPr>
        <w:numPr>
          <w:ilvl w:val="0"/>
          <w:numId w:val="45"/>
        </w:numPr>
        <w:spacing w:after="14" w:line="267" w:lineRule="auto"/>
        <w:ind w:right="447" w:firstLine="360"/>
        <w:jc w:val="both"/>
        <w:rPr>
          <w:color w:val="000000"/>
          <w:szCs w:val="22"/>
        </w:rPr>
      </w:pPr>
      <w:r w:rsidRPr="003D2219">
        <w:rPr>
          <w:color w:val="000000"/>
          <w:szCs w:val="22"/>
        </w:rPr>
        <w:t xml:space="preserve">Прочая </w:t>
      </w:r>
      <w:r w:rsidRPr="003D2219">
        <w:rPr>
          <w:color w:val="000000"/>
          <w:szCs w:val="22"/>
        </w:rPr>
        <w:tab/>
        <w:t xml:space="preserve">документация, </w:t>
      </w:r>
      <w:r w:rsidRPr="003D2219">
        <w:rPr>
          <w:color w:val="000000"/>
          <w:szCs w:val="22"/>
        </w:rPr>
        <w:tab/>
        <w:t xml:space="preserve">требуемая </w:t>
      </w:r>
      <w:r w:rsidRPr="003D2219">
        <w:rPr>
          <w:color w:val="000000"/>
          <w:szCs w:val="22"/>
        </w:rPr>
        <w:tab/>
        <w:t xml:space="preserve">действующим </w:t>
      </w:r>
      <w:r w:rsidRPr="003D2219">
        <w:rPr>
          <w:color w:val="000000"/>
          <w:szCs w:val="22"/>
        </w:rPr>
        <w:tab/>
        <w:t xml:space="preserve">законодательством </w:t>
      </w:r>
    </w:p>
    <w:p w:rsidR="003D2219" w:rsidRPr="003D2219" w:rsidRDefault="003D2219" w:rsidP="003D2219">
      <w:pPr>
        <w:spacing w:line="269" w:lineRule="auto"/>
        <w:ind w:right="447"/>
        <w:jc w:val="both"/>
        <w:rPr>
          <w:color w:val="000000"/>
          <w:szCs w:val="22"/>
        </w:rPr>
      </w:pPr>
      <w:r w:rsidRPr="003D2219">
        <w:rPr>
          <w:color w:val="000000"/>
          <w:szCs w:val="22"/>
        </w:rPr>
        <w:t xml:space="preserve">Российской Федерации; </w:t>
      </w:r>
    </w:p>
    <w:p w:rsidR="003D2219" w:rsidRPr="003D2219" w:rsidRDefault="003D2219" w:rsidP="00DF7793">
      <w:pPr>
        <w:numPr>
          <w:ilvl w:val="2"/>
          <w:numId w:val="60"/>
        </w:numPr>
        <w:spacing w:after="14" w:line="269" w:lineRule="auto"/>
        <w:ind w:left="1843" w:right="447" w:hanging="850"/>
        <w:contextualSpacing/>
        <w:jc w:val="both"/>
        <w:rPr>
          <w:b/>
          <w:color w:val="000000"/>
          <w:szCs w:val="22"/>
        </w:rPr>
      </w:pPr>
      <w:r w:rsidRPr="003D2219">
        <w:rPr>
          <w:b/>
          <w:color w:val="000000"/>
          <w:szCs w:val="22"/>
        </w:rPr>
        <w:t xml:space="preserve">Требования к универсальному пульту дистанционного управления (ПДУ) </w:t>
      </w:r>
    </w:p>
    <w:p w:rsidR="003D2219" w:rsidRPr="003D2219" w:rsidRDefault="003D2219" w:rsidP="003D2219">
      <w:pPr>
        <w:spacing w:line="269" w:lineRule="auto"/>
        <w:ind w:right="447"/>
        <w:jc w:val="both"/>
        <w:rPr>
          <w:color w:val="000000"/>
          <w:szCs w:val="22"/>
        </w:rPr>
      </w:pPr>
      <w:r w:rsidRPr="003D2219">
        <w:rPr>
          <w:color w:val="000000"/>
          <w:szCs w:val="22"/>
        </w:rPr>
        <w:t xml:space="preserve">Все ПДУ должны отвечать следующим требованиям: </w:t>
      </w:r>
    </w:p>
    <w:p w:rsidR="003D2219" w:rsidRPr="003D2219" w:rsidRDefault="003D2219" w:rsidP="00DF7793">
      <w:pPr>
        <w:numPr>
          <w:ilvl w:val="0"/>
          <w:numId w:val="45"/>
        </w:numPr>
        <w:spacing w:after="14" w:line="269" w:lineRule="auto"/>
        <w:ind w:left="993" w:right="447" w:firstLine="360"/>
        <w:jc w:val="both"/>
        <w:rPr>
          <w:color w:val="000000"/>
          <w:szCs w:val="22"/>
        </w:rPr>
      </w:pPr>
      <w:r w:rsidRPr="003D2219">
        <w:rPr>
          <w:color w:val="000000"/>
          <w:szCs w:val="22"/>
        </w:rPr>
        <w:t xml:space="preserve">Передача команд аппаратуре должна производиться с помощью инфракрасного излучения; </w:t>
      </w:r>
    </w:p>
    <w:p w:rsidR="003D2219" w:rsidRPr="003D2219" w:rsidRDefault="003D2219" w:rsidP="00DF7793">
      <w:pPr>
        <w:numPr>
          <w:ilvl w:val="0"/>
          <w:numId w:val="45"/>
        </w:numPr>
        <w:spacing w:after="14" w:line="348" w:lineRule="auto"/>
        <w:ind w:left="993" w:right="447" w:firstLine="360"/>
        <w:jc w:val="both"/>
        <w:rPr>
          <w:color w:val="000000"/>
          <w:szCs w:val="22"/>
        </w:rPr>
      </w:pPr>
      <w:r w:rsidRPr="003D2219">
        <w:rPr>
          <w:color w:val="000000"/>
          <w:szCs w:val="22"/>
        </w:rPr>
        <w:t xml:space="preserve">ПДУ должно одновременно поддерживать управление следующих видов аппаратуры: </w:t>
      </w:r>
      <w:r w:rsidRPr="003D2219">
        <w:rPr>
          <w:rFonts w:ascii="Arial" w:eastAsia="Arial" w:hAnsi="Arial" w:cs="Arial"/>
          <w:color w:val="000000"/>
          <w:szCs w:val="22"/>
        </w:rPr>
        <w:t xml:space="preserve">o </w:t>
      </w:r>
      <w:r w:rsidRPr="003D2219">
        <w:rPr>
          <w:color w:val="000000"/>
          <w:szCs w:val="22"/>
        </w:rPr>
        <w:t xml:space="preserve">Телевизоров; </w:t>
      </w:r>
      <w:r w:rsidRPr="003D2219">
        <w:rPr>
          <w:rFonts w:ascii="Arial" w:eastAsia="Arial" w:hAnsi="Arial" w:cs="Arial"/>
          <w:color w:val="000000"/>
          <w:szCs w:val="22"/>
        </w:rPr>
        <w:t xml:space="preserve">o </w:t>
      </w:r>
      <w:r w:rsidRPr="003D2219">
        <w:rPr>
          <w:color w:val="000000"/>
          <w:szCs w:val="22"/>
        </w:rPr>
        <w:t xml:space="preserve">TB-приставок. </w:t>
      </w:r>
    </w:p>
    <w:p w:rsidR="003D2219" w:rsidRPr="003D2219" w:rsidRDefault="003D2219" w:rsidP="00DF7793">
      <w:pPr>
        <w:numPr>
          <w:ilvl w:val="0"/>
          <w:numId w:val="45"/>
        </w:numPr>
        <w:spacing w:after="14" w:line="269" w:lineRule="auto"/>
        <w:ind w:left="993" w:right="447" w:firstLine="360"/>
        <w:jc w:val="both"/>
        <w:rPr>
          <w:color w:val="000000"/>
          <w:szCs w:val="22"/>
        </w:rPr>
      </w:pPr>
      <w:r w:rsidRPr="003D2219">
        <w:rPr>
          <w:color w:val="000000"/>
          <w:szCs w:val="22"/>
        </w:rPr>
        <w:t xml:space="preserve">Команды пульта не должны приводить к «нежелательным» функциональным действиям, либо такие действия должны быть отключаемыми. Например, при включении с пульта, на телевизор не должны передаваться «дополнительные» команды; </w:t>
      </w:r>
    </w:p>
    <w:p w:rsidR="003D2219" w:rsidRPr="003D2219" w:rsidRDefault="003D2219" w:rsidP="00DF7793">
      <w:pPr>
        <w:numPr>
          <w:ilvl w:val="0"/>
          <w:numId w:val="45"/>
        </w:numPr>
        <w:spacing w:after="14" w:line="269" w:lineRule="auto"/>
        <w:ind w:left="993" w:right="447" w:firstLine="360"/>
        <w:jc w:val="both"/>
        <w:rPr>
          <w:color w:val="000000"/>
          <w:szCs w:val="22"/>
        </w:rPr>
      </w:pPr>
      <w:r w:rsidRPr="003D2219">
        <w:rPr>
          <w:color w:val="000000"/>
          <w:szCs w:val="22"/>
        </w:rPr>
        <w:t>Корпус ПДУ должен быть выполнен из качественного пластика, с резиновыми кнопками, при этом фронтальная сторона корпуса должна быть черного цвета, оборотная сторона - серого, цвет окантовки вокруг навигационного блока должен соответствовать 258 C (</w:t>
      </w:r>
      <w:proofErr w:type="spellStart"/>
      <w:r w:rsidRPr="003D2219">
        <w:rPr>
          <w:color w:val="000000"/>
          <w:szCs w:val="22"/>
        </w:rPr>
        <w:t>pantone</w:t>
      </w:r>
      <w:proofErr w:type="spellEnd"/>
      <w:r w:rsidRPr="003D2219">
        <w:rPr>
          <w:color w:val="000000"/>
          <w:szCs w:val="22"/>
        </w:rPr>
        <w:t xml:space="preserve">); </w:t>
      </w:r>
    </w:p>
    <w:p w:rsidR="003D2219" w:rsidRPr="003D2219" w:rsidRDefault="003D2219" w:rsidP="00DF7793">
      <w:pPr>
        <w:numPr>
          <w:ilvl w:val="0"/>
          <w:numId w:val="45"/>
        </w:numPr>
        <w:spacing w:after="14" w:line="269" w:lineRule="auto"/>
        <w:ind w:left="993" w:right="447" w:firstLine="360"/>
        <w:jc w:val="both"/>
        <w:rPr>
          <w:color w:val="000000"/>
          <w:szCs w:val="22"/>
        </w:rPr>
      </w:pPr>
      <w:r w:rsidRPr="003D2219">
        <w:rPr>
          <w:color w:val="000000"/>
          <w:szCs w:val="22"/>
        </w:rPr>
        <w:t xml:space="preserve">Должна присутствовать интеллектуальная система настройки ПДУ на работу с ТВ посредством алгоритма программирования с использованием следующих методов: - по коду производителя; </w:t>
      </w:r>
    </w:p>
    <w:p w:rsidR="003D2219" w:rsidRPr="003D2219" w:rsidRDefault="003D2219" w:rsidP="00DF7793">
      <w:pPr>
        <w:numPr>
          <w:ilvl w:val="0"/>
          <w:numId w:val="45"/>
        </w:numPr>
        <w:spacing w:after="14" w:line="269" w:lineRule="auto"/>
        <w:ind w:left="993" w:right="447" w:hanging="10"/>
        <w:jc w:val="both"/>
        <w:rPr>
          <w:color w:val="000000"/>
          <w:szCs w:val="22"/>
        </w:rPr>
      </w:pPr>
      <w:r w:rsidRPr="003D2219">
        <w:rPr>
          <w:color w:val="000000"/>
          <w:szCs w:val="22"/>
        </w:rPr>
        <w:t xml:space="preserve">автоматическим перебором кодов, записанных в памяти пульта; - обучением с другого пульта. </w:t>
      </w:r>
    </w:p>
    <w:p w:rsidR="003D2219" w:rsidRPr="003D2219" w:rsidRDefault="003D2219" w:rsidP="00DF7793">
      <w:pPr>
        <w:numPr>
          <w:ilvl w:val="0"/>
          <w:numId w:val="48"/>
        </w:numPr>
        <w:spacing w:after="14" w:line="323" w:lineRule="auto"/>
        <w:ind w:right="447"/>
        <w:jc w:val="both"/>
        <w:rPr>
          <w:color w:val="000000"/>
          <w:szCs w:val="22"/>
        </w:rPr>
      </w:pPr>
      <w:r w:rsidRPr="003D2219">
        <w:rPr>
          <w:color w:val="000000"/>
          <w:szCs w:val="22"/>
        </w:rPr>
        <w:t xml:space="preserve">Должна присутствовать система настройки ПДУ для устранения конфликта работы с ТВ. </w:t>
      </w:r>
    </w:p>
    <w:p w:rsidR="003D2219" w:rsidRPr="003D2219" w:rsidRDefault="003D2219" w:rsidP="003D2219">
      <w:pPr>
        <w:spacing w:line="323" w:lineRule="auto"/>
        <w:ind w:right="447"/>
        <w:jc w:val="both"/>
        <w:rPr>
          <w:color w:val="000000"/>
          <w:szCs w:val="22"/>
        </w:rPr>
      </w:pPr>
      <w:r w:rsidRPr="003D2219">
        <w:rPr>
          <w:b/>
          <w:color w:val="000000"/>
          <w:szCs w:val="22"/>
        </w:rPr>
        <w:t xml:space="preserve">Порядок программирования: </w:t>
      </w:r>
    </w:p>
    <w:p w:rsidR="003D2219" w:rsidRPr="003D2219" w:rsidRDefault="003D2219" w:rsidP="00DF7793">
      <w:pPr>
        <w:numPr>
          <w:ilvl w:val="1"/>
          <w:numId w:val="48"/>
        </w:numPr>
        <w:spacing w:after="14" w:line="267" w:lineRule="auto"/>
        <w:ind w:left="1276" w:right="336" w:hanging="288"/>
        <w:jc w:val="both"/>
        <w:rPr>
          <w:color w:val="000000"/>
          <w:szCs w:val="22"/>
        </w:rPr>
      </w:pPr>
      <w:r w:rsidRPr="003D2219">
        <w:rPr>
          <w:b/>
          <w:color w:val="000000"/>
          <w:szCs w:val="22"/>
        </w:rPr>
        <w:t xml:space="preserve">По коду производителя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Нажать кнопки OK и TV одновременно и удерживать в течение двух секунд, пока светодиод на кнопке TV не мигнет два раза.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Набрать с помощью пульта цифры соответствующего кода управления ТВ из справочника. </w:t>
      </w:r>
    </w:p>
    <w:p w:rsidR="003D2219" w:rsidRPr="003D2219" w:rsidRDefault="003D2219" w:rsidP="00DF7793">
      <w:pPr>
        <w:numPr>
          <w:ilvl w:val="1"/>
          <w:numId w:val="48"/>
        </w:numPr>
        <w:spacing w:after="14" w:line="267" w:lineRule="auto"/>
        <w:ind w:left="1276" w:right="336" w:hanging="288"/>
        <w:jc w:val="both"/>
        <w:rPr>
          <w:color w:val="000000"/>
          <w:szCs w:val="22"/>
        </w:rPr>
      </w:pPr>
      <w:r w:rsidRPr="003D2219">
        <w:rPr>
          <w:b/>
          <w:color w:val="000000"/>
          <w:szCs w:val="22"/>
        </w:rPr>
        <w:t xml:space="preserve">Автоматическим перебором кодов, записанных в памяти пульта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Нажать одновременно и удерживать кнопки OK и TV в течение 2 секунд.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Ввести код 991.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Направляя в сторону включенного телевизора, нажимать кнопку CH+ до тех пор, пока телевизор не выключится. После чего нажать кнопку ОК.  </w:t>
      </w:r>
    </w:p>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DF7793">
      <w:pPr>
        <w:numPr>
          <w:ilvl w:val="1"/>
          <w:numId w:val="48"/>
        </w:numPr>
        <w:spacing w:after="14" w:line="267" w:lineRule="auto"/>
        <w:ind w:left="1276" w:right="336" w:hanging="288"/>
        <w:jc w:val="both"/>
        <w:rPr>
          <w:b/>
          <w:color w:val="000000"/>
          <w:szCs w:val="22"/>
        </w:rPr>
      </w:pPr>
      <w:r w:rsidRPr="003D2219">
        <w:rPr>
          <w:b/>
          <w:color w:val="000000"/>
          <w:szCs w:val="22"/>
        </w:rPr>
        <w:t xml:space="preserve">Обучением с другого пульта </w:t>
      </w:r>
    </w:p>
    <w:p w:rsidR="003D2219" w:rsidRPr="003D2219" w:rsidRDefault="003D2219" w:rsidP="003D2219">
      <w:pPr>
        <w:spacing w:line="402" w:lineRule="auto"/>
        <w:rPr>
          <w:color w:val="000000"/>
          <w:szCs w:val="22"/>
        </w:rPr>
      </w:pPr>
      <w:r w:rsidRPr="003D2219">
        <w:rPr>
          <w:b/>
          <w:i/>
          <w:color w:val="000000"/>
          <w:szCs w:val="22"/>
        </w:rPr>
        <w:t xml:space="preserve">Настройка основных управляющих функций (POWER, TV POWER, Громкость VOL/VOL +, Выкл. звука MUTE, Выбор источника AV) пульта ДУ: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Нажать и удерживать кнопку CH+, затем нажать и удерживать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кнопку VOL+ около 5 секунд. Загорится центральный LED светодиод.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Опустить кнопки. Пульт готов к программированию.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Поместить мастер-пульт, функции которого необходимо запрограммировать, и пульт от приставки ИК портом друг к другу на расстояние 1-3 см.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Нажать клавишу POWER на мастер-пульте. Центральный LED диод пульта ДУ приставки начнет мигать. Затем нажать кнопку TV на пульте ДУ приставки. LED диод перестанет моргать и загорится </w:t>
      </w:r>
      <w:proofErr w:type="gramStart"/>
      <w:r w:rsidRPr="003D2219">
        <w:rPr>
          <w:color w:val="000000"/>
          <w:szCs w:val="22"/>
        </w:rPr>
        <w:t>LED  кнопки</w:t>
      </w:r>
      <w:proofErr w:type="gramEnd"/>
      <w:r w:rsidRPr="003D2219">
        <w:rPr>
          <w:color w:val="000000"/>
          <w:szCs w:val="22"/>
        </w:rPr>
        <w:t xml:space="preserve"> TV. По такому же принципу программируются остальные клавиши (Громкость VOL-/VOL +, Выкл. звука MUTE, Выбор источника AV) </w:t>
      </w:r>
    </w:p>
    <w:p w:rsidR="003D2219" w:rsidRPr="003D2219" w:rsidRDefault="003D2219" w:rsidP="00DF7793">
      <w:pPr>
        <w:numPr>
          <w:ilvl w:val="0"/>
          <w:numId w:val="48"/>
        </w:numPr>
        <w:spacing w:after="14" w:line="269" w:lineRule="auto"/>
        <w:ind w:right="447" w:hanging="218"/>
        <w:jc w:val="both"/>
        <w:rPr>
          <w:color w:val="000000"/>
          <w:szCs w:val="22"/>
        </w:rPr>
      </w:pPr>
      <w:r w:rsidRPr="003D2219">
        <w:rPr>
          <w:color w:val="000000"/>
          <w:szCs w:val="22"/>
        </w:rPr>
        <w:t xml:space="preserve">После окончания программирования нажать и удерживать кнопку CH+ в течение несколько секунд, затем нажать и удерживать кнопку VOL - Светодиод мигнет два раза. </w:t>
      </w:r>
    </w:p>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3D2219">
      <w:pPr>
        <w:spacing w:line="269" w:lineRule="auto"/>
        <w:ind w:right="447"/>
        <w:jc w:val="both"/>
        <w:rPr>
          <w:color w:val="000000"/>
          <w:szCs w:val="22"/>
        </w:rPr>
      </w:pPr>
      <w:r w:rsidRPr="003D2219">
        <w:rPr>
          <w:color w:val="000000"/>
          <w:szCs w:val="22"/>
        </w:rPr>
        <w:t xml:space="preserve">Программирование закончено. Изменения сохранены. </w:t>
      </w:r>
    </w:p>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3D2219">
      <w:pPr>
        <w:spacing w:line="397" w:lineRule="auto"/>
        <w:ind w:right="447"/>
        <w:jc w:val="both"/>
        <w:rPr>
          <w:color w:val="000000"/>
          <w:szCs w:val="22"/>
        </w:rPr>
      </w:pPr>
      <w:r w:rsidRPr="003D2219">
        <w:rPr>
          <w:color w:val="000000"/>
          <w:szCs w:val="22"/>
        </w:rPr>
        <w:t xml:space="preserve">Внимание. Если в процессе программирования ни одна кнопка не нажималась, то процесс записи остановится через 25 секунд без сохранения. </w:t>
      </w:r>
    </w:p>
    <w:p w:rsidR="003D2219" w:rsidRPr="003D2219" w:rsidRDefault="003D2219" w:rsidP="00DF7793">
      <w:pPr>
        <w:numPr>
          <w:ilvl w:val="1"/>
          <w:numId w:val="48"/>
        </w:numPr>
        <w:spacing w:after="14" w:line="267" w:lineRule="auto"/>
        <w:ind w:left="1276" w:right="336" w:hanging="288"/>
        <w:jc w:val="both"/>
        <w:rPr>
          <w:b/>
          <w:color w:val="000000"/>
          <w:szCs w:val="22"/>
        </w:rPr>
      </w:pPr>
      <w:r w:rsidRPr="003D2219">
        <w:rPr>
          <w:b/>
          <w:color w:val="000000"/>
          <w:szCs w:val="22"/>
        </w:rPr>
        <w:t xml:space="preserve">Устранение конфликта работы с ТВ. </w:t>
      </w:r>
    </w:p>
    <w:p w:rsidR="003D2219" w:rsidRPr="003D2219" w:rsidRDefault="003D2219" w:rsidP="00DF7793">
      <w:pPr>
        <w:numPr>
          <w:ilvl w:val="0"/>
          <w:numId w:val="48"/>
        </w:numPr>
        <w:spacing w:after="14" w:line="267" w:lineRule="auto"/>
        <w:ind w:right="447" w:hanging="218"/>
        <w:jc w:val="both"/>
        <w:rPr>
          <w:color w:val="000000"/>
          <w:szCs w:val="22"/>
        </w:rPr>
      </w:pPr>
      <w:r w:rsidRPr="003D2219">
        <w:rPr>
          <w:color w:val="000000"/>
          <w:szCs w:val="22"/>
        </w:rPr>
        <w:t xml:space="preserve">Нажать одновременно и удерживать кнопки OK и POWER в течение 2 </w:t>
      </w:r>
    </w:p>
    <w:p w:rsidR="003D2219" w:rsidRPr="003D2219" w:rsidRDefault="003D2219" w:rsidP="003D2219">
      <w:pPr>
        <w:spacing w:line="269" w:lineRule="auto"/>
        <w:ind w:right="447"/>
        <w:jc w:val="both"/>
        <w:rPr>
          <w:color w:val="000000"/>
          <w:szCs w:val="22"/>
        </w:rPr>
      </w:pPr>
      <w:r w:rsidRPr="003D2219">
        <w:rPr>
          <w:color w:val="000000"/>
          <w:szCs w:val="22"/>
        </w:rPr>
        <w:t xml:space="preserve">секунд. </w:t>
      </w:r>
    </w:p>
    <w:p w:rsidR="003D2219" w:rsidRPr="003D2219" w:rsidRDefault="003D2219" w:rsidP="00DF7793">
      <w:pPr>
        <w:numPr>
          <w:ilvl w:val="0"/>
          <w:numId w:val="48"/>
        </w:numPr>
        <w:spacing w:after="14" w:line="267" w:lineRule="auto"/>
        <w:ind w:right="447" w:hanging="218"/>
        <w:jc w:val="both"/>
        <w:rPr>
          <w:color w:val="000000"/>
          <w:szCs w:val="22"/>
        </w:rPr>
      </w:pPr>
      <w:r w:rsidRPr="003D2219">
        <w:rPr>
          <w:color w:val="000000"/>
          <w:szCs w:val="22"/>
        </w:rPr>
        <w:t xml:space="preserve">Ввести один из 5 кодов (3220, 3221, 3222, 3223, 3224) для управления </w:t>
      </w:r>
    </w:p>
    <w:p w:rsidR="003D2219" w:rsidRPr="003D2219" w:rsidRDefault="003D2219" w:rsidP="003D2219">
      <w:pPr>
        <w:spacing w:line="269" w:lineRule="auto"/>
        <w:ind w:right="447"/>
        <w:jc w:val="both"/>
        <w:rPr>
          <w:color w:val="000000"/>
          <w:szCs w:val="22"/>
        </w:rPr>
      </w:pPr>
      <w:r w:rsidRPr="003D2219">
        <w:rPr>
          <w:color w:val="000000"/>
          <w:szCs w:val="22"/>
        </w:rPr>
        <w:t xml:space="preserve">приставкой. </w:t>
      </w:r>
    </w:p>
    <w:p w:rsidR="003D2219" w:rsidRPr="003D2219" w:rsidRDefault="003D2219" w:rsidP="003D2219">
      <w:pPr>
        <w:spacing w:line="269" w:lineRule="auto"/>
        <w:ind w:right="447"/>
        <w:jc w:val="both"/>
        <w:rPr>
          <w:color w:val="000000"/>
          <w:szCs w:val="22"/>
        </w:rPr>
      </w:pPr>
      <w:r w:rsidRPr="003D2219">
        <w:rPr>
          <w:color w:val="000000"/>
          <w:szCs w:val="22"/>
        </w:rPr>
        <w:t xml:space="preserve">Коды управления приставкой: </w:t>
      </w:r>
    </w:p>
    <w:p w:rsidR="003D2219" w:rsidRPr="003D2219" w:rsidRDefault="00CD1934" w:rsidP="003D2219">
      <w:pPr>
        <w:spacing w:line="259" w:lineRule="auto"/>
        <w:rPr>
          <w:color w:val="000000"/>
          <w:szCs w:val="22"/>
        </w:rPr>
      </w:pPr>
      <w:hyperlink r:id="rId124">
        <w:r w:rsidR="003D2219" w:rsidRPr="003D2219">
          <w:rPr>
            <w:color w:val="0000FF"/>
            <w:szCs w:val="22"/>
            <w:u w:val="single" w:color="0000FF"/>
          </w:rPr>
          <w:t>http://zakupki.rostelecom.ru/docs/%D0%9D%D0%B0%D1%81%D1%82%D1%80%D0%BE%D0%</w:t>
        </w:r>
      </w:hyperlink>
    </w:p>
    <w:p w:rsidR="003D2219" w:rsidRPr="003D2219" w:rsidRDefault="00CD1934" w:rsidP="003D2219">
      <w:pPr>
        <w:spacing w:line="259" w:lineRule="auto"/>
        <w:rPr>
          <w:color w:val="000000"/>
          <w:szCs w:val="22"/>
          <w:lang w:val="en-US"/>
        </w:rPr>
      </w:pPr>
      <w:hyperlink r:id="rId125">
        <w:r w:rsidR="003D2219" w:rsidRPr="003D2219">
          <w:rPr>
            <w:color w:val="0000FF"/>
            <w:szCs w:val="22"/>
            <w:u w:val="single" w:color="0000FF"/>
            <w:lang w:val="en-US"/>
          </w:rPr>
          <w:t>B9%D0%BA%D0%B8%20%D0%BF%D1%83%D0%BB%D1%8C%D1%82%D0%B0%20.conf.txt</w:t>
        </w:r>
      </w:hyperlink>
      <w:hyperlink r:id="rId126">
        <w:r w:rsidR="003D2219" w:rsidRPr="003D2219">
          <w:rPr>
            <w:color w:val="000000"/>
            <w:szCs w:val="22"/>
            <w:lang w:val="en-US"/>
          </w:rPr>
          <w:t xml:space="preserve"> </w:t>
        </w:r>
      </w:hyperlink>
    </w:p>
    <w:p w:rsidR="003D2219" w:rsidRPr="003D2219" w:rsidRDefault="003D2219" w:rsidP="003D2219">
      <w:pPr>
        <w:spacing w:line="259" w:lineRule="auto"/>
        <w:rPr>
          <w:color w:val="000000"/>
          <w:szCs w:val="22"/>
          <w:lang w:val="en-US"/>
        </w:rPr>
      </w:pPr>
      <w:r w:rsidRPr="003D2219">
        <w:rPr>
          <w:color w:val="000000"/>
          <w:szCs w:val="22"/>
          <w:lang w:val="en-US"/>
        </w:rPr>
        <w:t xml:space="preserve"> </w:t>
      </w:r>
    </w:p>
    <w:p w:rsidR="003D2219" w:rsidRPr="003D2219" w:rsidRDefault="003D2219" w:rsidP="003D2219">
      <w:pPr>
        <w:spacing w:line="259" w:lineRule="auto"/>
        <w:rPr>
          <w:color w:val="000000"/>
          <w:szCs w:val="22"/>
        </w:rPr>
      </w:pPr>
      <w:r w:rsidRPr="003D2219">
        <w:rPr>
          <w:b/>
          <w:i/>
          <w:color w:val="000000"/>
          <w:szCs w:val="22"/>
        </w:rPr>
        <w:t xml:space="preserve">Сброс к заводским настройкам пульта: </w:t>
      </w:r>
    </w:p>
    <w:p w:rsidR="003D2219" w:rsidRPr="003D2219" w:rsidRDefault="003D2219" w:rsidP="003D2219">
      <w:pPr>
        <w:spacing w:line="393" w:lineRule="auto"/>
        <w:ind w:right="3690"/>
        <w:jc w:val="both"/>
        <w:rPr>
          <w:color w:val="000000"/>
          <w:szCs w:val="22"/>
        </w:rPr>
      </w:pPr>
      <w:r w:rsidRPr="003D2219">
        <w:rPr>
          <w:color w:val="000000"/>
          <w:szCs w:val="22"/>
        </w:rPr>
        <w:t xml:space="preserve">Нажать и удерживать кнопки TV и OK, затем ввести код 977. </w:t>
      </w:r>
      <w:r w:rsidRPr="003D2219">
        <w:rPr>
          <w:b/>
          <w:color w:val="000000"/>
          <w:szCs w:val="22"/>
        </w:rPr>
        <w:t>5.</w:t>
      </w:r>
      <w:r w:rsidRPr="003D2219">
        <w:rPr>
          <w:rFonts w:ascii="Arial" w:eastAsia="Arial" w:hAnsi="Arial" w:cs="Arial"/>
          <w:b/>
          <w:color w:val="000000"/>
          <w:szCs w:val="22"/>
        </w:rPr>
        <w:t xml:space="preserve"> </w:t>
      </w:r>
      <w:r w:rsidRPr="003D2219">
        <w:rPr>
          <w:b/>
          <w:color w:val="000000"/>
          <w:szCs w:val="22"/>
        </w:rPr>
        <w:t xml:space="preserve">             Комплектация ПДУ </w:t>
      </w:r>
    </w:p>
    <w:p w:rsidR="003D2219" w:rsidRPr="003D2219" w:rsidRDefault="003D2219" w:rsidP="003D2219">
      <w:pPr>
        <w:spacing w:line="269" w:lineRule="auto"/>
        <w:ind w:right="447"/>
        <w:jc w:val="both"/>
        <w:rPr>
          <w:color w:val="000000"/>
          <w:szCs w:val="22"/>
        </w:rPr>
      </w:pPr>
      <w:r w:rsidRPr="003D2219">
        <w:rPr>
          <w:color w:val="000000"/>
          <w:szCs w:val="22"/>
        </w:rPr>
        <w:t xml:space="preserve">Каждый ПДУ должен иметь минимальный комплект поставки: </w:t>
      </w:r>
    </w:p>
    <w:tbl>
      <w:tblPr>
        <w:tblStyle w:val="TableGrid"/>
        <w:tblW w:w="9038" w:type="dxa"/>
        <w:tblInd w:w="995" w:type="dxa"/>
        <w:tblCellMar>
          <w:top w:w="9" w:type="dxa"/>
          <w:left w:w="107" w:type="dxa"/>
        </w:tblCellMar>
        <w:tblLook w:val="04A0" w:firstRow="1" w:lastRow="0" w:firstColumn="1" w:lastColumn="0" w:noHBand="0" w:noVBand="1"/>
      </w:tblPr>
      <w:tblGrid>
        <w:gridCol w:w="1276"/>
        <w:gridCol w:w="6664"/>
        <w:gridCol w:w="1098"/>
      </w:tblGrid>
      <w:tr w:rsidR="003D2219" w:rsidRPr="003D2219" w:rsidTr="003D2219">
        <w:trPr>
          <w:trHeight w:val="749"/>
        </w:trPr>
        <w:tc>
          <w:tcPr>
            <w:tcW w:w="1276" w:type="dxa"/>
            <w:tcBorders>
              <w:top w:val="dashed" w:sz="4" w:space="0" w:color="000000"/>
              <w:left w:val="dashed" w:sz="4" w:space="0" w:color="000000"/>
              <w:bottom w:val="dashed" w:sz="4" w:space="0" w:color="000000"/>
              <w:right w:val="dashed" w:sz="4" w:space="0" w:color="000000"/>
            </w:tcBorders>
            <w:shd w:val="clear" w:color="auto" w:fill="D9D9D9"/>
            <w:vAlign w:val="center"/>
          </w:tcPr>
          <w:p w:rsidR="003D2219" w:rsidRPr="003D2219" w:rsidRDefault="003D2219" w:rsidP="003D2219">
            <w:pPr>
              <w:spacing w:line="259" w:lineRule="auto"/>
              <w:rPr>
                <w:color w:val="000000"/>
                <w:szCs w:val="22"/>
              </w:rPr>
            </w:pPr>
            <w:r w:rsidRPr="003D2219">
              <w:rPr>
                <w:b/>
                <w:color w:val="000000"/>
                <w:szCs w:val="22"/>
              </w:rPr>
              <w:t xml:space="preserve">№ </w:t>
            </w:r>
            <w:proofErr w:type="spellStart"/>
            <w:r w:rsidRPr="003D2219">
              <w:rPr>
                <w:b/>
                <w:color w:val="000000"/>
                <w:szCs w:val="22"/>
              </w:rPr>
              <w:t>п.п</w:t>
            </w:r>
            <w:proofErr w:type="spellEnd"/>
            <w:r w:rsidRPr="003D2219">
              <w:rPr>
                <w:b/>
                <w:color w:val="000000"/>
                <w:szCs w:val="22"/>
              </w:rPr>
              <w:t>.</w:t>
            </w:r>
            <w:r w:rsidRPr="003D2219">
              <w:rPr>
                <w:color w:val="000000"/>
                <w:szCs w:val="22"/>
              </w:rPr>
              <w:t xml:space="preserve"> </w:t>
            </w:r>
          </w:p>
        </w:tc>
        <w:tc>
          <w:tcPr>
            <w:tcW w:w="6664" w:type="dxa"/>
            <w:tcBorders>
              <w:top w:val="dashed" w:sz="4" w:space="0" w:color="000000"/>
              <w:left w:val="dashed" w:sz="4" w:space="0" w:color="000000"/>
              <w:bottom w:val="dashed" w:sz="4" w:space="0" w:color="000000"/>
              <w:right w:val="dashed" w:sz="4" w:space="0" w:color="000000"/>
            </w:tcBorders>
            <w:shd w:val="clear" w:color="auto" w:fill="D9D9D9"/>
            <w:vAlign w:val="center"/>
          </w:tcPr>
          <w:p w:rsidR="003D2219" w:rsidRPr="003D2219" w:rsidRDefault="003D2219" w:rsidP="003D2219">
            <w:pPr>
              <w:spacing w:line="259" w:lineRule="auto"/>
              <w:rPr>
                <w:color w:val="000000"/>
                <w:szCs w:val="22"/>
              </w:rPr>
            </w:pPr>
            <w:r w:rsidRPr="003D2219">
              <w:rPr>
                <w:b/>
                <w:color w:val="000000"/>
                <w:szCs w:val="22"/>
              </w:rPr>
              <w:t>Наименование</w:t>
            </w:r>
            <w:r w:rsidRPr="003D2219">
              <w:rPr>
                <w:color w:val="000000"/>
                <w:szCs w:val="22"/>
              </w:rPr>
              <w:t xml:space="preserve"> </w:t>
            </w:r>
          </w:p>
        </w:tc>
        <w:tc>
          <w:tcPr>
            <w:tcW w:w="1098" w:type="dxa"/>
            <w:tcBorders>
              <w:top w:val="dashed" w:sz="4" w:space="0" w:color="000000"/>
              <w:left w:val="dashed" w:sz="4" w:space="0" w:color="000000"/>
              <w:bottom w:val="dashed" w:sz="4" w:space="0" w:color="000000"/>
              <w:right w:val="dashed" w:sz="4" w:space="0" w:color="000000"/>
            </w:tcBorders>
            <w:shd w:val="clear" w:color="auto" w:fill="D9D9D9"/>
            <w:vAlign w:val="center"/>
          </w:tcPr>
          <w:p w:rsidR="003D2219" w:rsidRPr="003D2219" w:rsidRDefault="003D2219" w:rsidP="003D2219">
            <w:pPr>
              <w:spacing w:line="259" w:lineRule="auto"/>
              <w:rPr>
                <w:color w:val="000000"/>
                <w:szCs w:val="22"/>
              </w:rPr>
            </w:pPr>
            <w:r w:rsidRPr="003D2219">
              <w:rPr>
                <w:b/>
                <w:color w:val="000000"/>
                <w:szCs w:val="22"/>
              </w:rPr>
              <w:t>Кол-во</w:t>
            </w:r>
            <w:r w:rsidRPr="003D2219">
              <w:rPr>
                <w:color w:val="000000"/>
                <w:szCs w:val="22"/>
              </w:rPr>
              <w:t xml:space="preserve"> </w:t>
            </w:r>
          </w:p>
        </w:tc>
      </w:tr>
      <w:tr w:rsidR="003D2219" w:rsidRPr="003D2219" w:rsidTr="003D2219">
        <w:trPr>
          <w:trHeight w:val="625"/>
        </w:trPr>
        <w:tc>
          <w:tcPr>
            <w:tcW w:w="1276"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tabs>
                <w:tab w:val="center" w:pos="793"/>
                <w:tab w:val="center" w:pos="1135"/>
              </w:tabs>
              <w:spacing w:line="259" w:lineRule="auto"/>
              <w:rPr>
                <w:color w:val="000000"/>
                <w:szCs w:val="22"/>
              </w:rPr>
            </w:pPr>
            <w:r w:rsidRPr="003D2219">
              <w:rPr>
                <w:rFonts w:ascii="Calibri" w:eastAsia="Calibri" w:hAnsi="Calibri" w:cs="Calibri"/>
                <w:color w:val="000000"/>
                <w:sz w:val="22"/>
                <w:szCs w:val="22"/>
              </w:rPr>
              <w:tab/>
            </w:r>
            <w:r w:rsidRPr="003D2219">
              <w:rPr>
                <w:color w:val="000000"/>
                <w:sz w:val="22"/>
                <w:szCs w:val="22"/>
              </w:rPr>
              <w:t>1.</w:t>
            </w:r>
            <w:r w:rsidRPr="003D2219">
              <w:rPr>
                <w:rFonts w:ascii="Arial" w:eastAsia="Arial" w:hAnsi="Arial" w:cs="Arial"/>
                <w:color w:val="000000"/>
                <w:sz w:val="22"/>
                <w:szCs w:val="22"/>
              </w:rPr>
              <w:t xml:space="preserve"> </w:t>
            </w:r>
            <w:r w:rsidRPr="003D2219">
              <w:rPr>
                <w:rFonts w:ascii="Arial" w:eastAsia="Arial" w:hAnsi="Arial" w:cs="Arial"/>
                <w:color w:val="000000"/>
                <w:sz w:val="22"/>
                <w:szCs w:val="22"/>
              </w:rPr>
              <w:tab/>
            </w:r>
            <w:r w:rsidRPr="003D2219">
              <w:rPr>
                <w:color w:val="000000"/>
                <w:szCs w:val="22"/>
              </w:rPr>
              <w:t xml:space="preserve"> </w:t>
            </w:r>
          </w:p>
        </w:tc>
        <w:tc>
          <w:tcPr>
            <w:tcW w:w="6664"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Пульт дистанционного управления </w:t>
            </w:r>
          </w:p>
        </w:tc>
        <w:tc>
          <w:tcPr>
            <w:tcW w:w="109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1 </w:t>
            </w:r>
          </w:p>
        </w:tc>
      </w:tr>
      <w:tr w:rsidR="003D2219" w:rsidRPr="003D2219" w:rsidTr="003D2219">
        <w:trPr>
          <w:trHeight w:val="838"/>
        </w:trPr>
        <w:tc>
          <w:tcPr>
            <w:tcW w:w="1276"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tabs>
                <w:tab w:val="center" w:pos="793"/>
                <w:tab w:val="center" w:pos="1135"/>
              </w:tabs>
              <w:spacing w:line="259" w:lineRule="auto"/>
              <w:rPr>
                <w:color w:val="000000"/>
                <w:szCs w:val="22"/>
              </w:rPr>
            </w:pPr>
            <w:r w:rsidRPr="003D2219">
              <w:rPr>
                <w:rFonts w:ascii="Calibri" w:eastAsia="Calibri" w:hAnsi="Calibri" w:cs="Calibri"/>
                <w:color w:val="000000"/>
                <w:sz w:val="22"/>
                <w:szCs w:val="22"/>
              </w:rPr>
              <w:tab/>
            </w:r>
            <w:r w:rsidRPr="003D2219">
              <w:rPr>
                <w:color w:val="000000"/>
                <w:sz w:val="22"/>
                <w:szCs w:val="22"/>
              </w:rPr>
              <w:t>2.</w:t>
            </w:r>
            <w:r w:rsidRPr="003D2219">
              <w:rPr>
                <w:rFonts w:ascii="Arial" w:eastAsia="Arial" w:hAnsi="Arial" w:cs="Arial"/>
                <w:color w:val="000000"/>
                <w:sz w:val="22"/>
                <w:szCs w:val="22"/>
              </w:rPr>
              <w:t xml:space="preserve"> </w:t>
            </w:r>
            <w:r w:rsidRPr="003D2219">
              <w:rPr>
                <w:rFonts w:ascii="Arial" w:eastAsia="Arial" w:hAnsi="Arial" w:cs="Arial"/>
                <w:color w:val="000000"/>
                <w:sz w:val="22"/>
                <w:szCs w:val="22"/>
              </w:rPr>
              <w:tab/>
            </w:r>
            <w:r w:rsidRPr="003D2219">
              <w:rPr>
                <w:color w:val="000000"/>
                <w:szCs w:val="22"/>
              </w:rPr>
              <w:t xml:space="preserve"> </w:t>
            </w:r>
          </w:p>
        </w:tc>
        <w:tc>
          <w:tcPr>
            <w:tcW w:w="6664" w:type="dxa"/>
            <w:tcBorders>
              <w:top w:val="dashed" w:sz="4" w:space="0" w:color="000000"/>
              <w:left w:val="dashed" w:sz="4" w:space="0" w:color="000000"/>
              <w:bottom w:val="dashed" w:sz="4" w:space="0" w:color="000000"/>
              <w:right w:val="dashed" w:sz="4" w:space="0" w:color="000000"/>
            </w:tcBorders>
          </w:tcPr>
          <w:p w:rsidR="003D2219" w:rsidRPr="003D2219" w:rsidRDefault="003D2219" w:rsidP="009060E4">
            <w:pPr>
              <w:spacing w:line="259" w:lineRule="auto"/>
              <w:ind w:right="151"/>
              <w:jc w:val="both"/>
              <w:rPr>
                <w:color w:val="000000"/>
                <w:szCs w:val="22"/>
              </w:rPr>
            </w:pPr>
            <w:r w:rsidRPr="003D2219">
              <w:rPr>
                <w:color w:val="000000"/>
                <w:szCs w:val="22"/>
              </w:rPr>
              <w:t xml:space="preserve">Батарейки для пульта дистанционного управления в необходимом количестве и типе </w:t>
            </w:r>
          </w:p>
        </w:tc>
        <w:tc>
          <w:tcPr>
            <w:tcW w:w="109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1 </w:t>
            </w:r>
          </w:p>
        </w:tc>
      </w:tr>
      <w:tr w:rsidR="003D2219" w:rsidRPr="003D2219" w:rsidTr="003D2219">
        <w:trPr>
          <w:trHeight w:val="838"/>
        </w:trPr>
        <w:tc>
          <w:tcPr>
            <w:tcW w:w="1276"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tabs>
                <w:tab w:val="center" w:pos="793"/>
                <w:tab w:val="center" w:pos="1135"/>
              </w:tabs>
              <w:spacing w:line="259" w:lineRule="auto"/>
              <w:rPr>
                <w:color w:val="000000"/>
                <w:szCs w:val="22"/>
              </w:rPr>
            </w:pPr>
            <w:r w:rsidRPr="003D2219">
              <w:rPr>
                <w:rFonts w:ascii="Calibri" w:eastAsia="Calibri" w:hAnsi="Calibri" w:cs="Calibri"/>
                <w:color w:val="000000"/>
                <w:sz w:val="22"/>
                <w:szCs w:val="22"/>
              </w:rPr>
              <w:tab/>
            </w:r>
            <w:r w:rsidRPr="003D2219">
              <w:rPr>
                <w:color w:val="000000"/>
                <w:sz w:val="22"/>
                <w:szCs w:val="22"/>
              </w:rPr>
              <w:t>3.</w:t>
            </w:r>
            <w:r w:rsidRPr="003D2219">
              <w:rPr>
                <w:rFonts w:ascii="Arial" w:eastAsia="Arial" w:hAnsi="Arial" w:cs="Arial"/>
                <w:color w:val="000000"/>
                <w:sz w:val="22"/>
                <w:szCs w:val="22"/>
              </w:rPr>
              <w:t xml:space="preserve"> </w:t>
            </w:r>
            <w:r w:rsidRPr="003D2219">
              <w:rPr>
                <w:rFonts w:ascii="Arial" w:eastAsia="Arial" w:hAnsi="Arial" w:cs="Arial"/>
                <w:color w:val="000000"/>
                <w:sz w:val="22"/>
                <w:szCs w:val="22"/>
              </w:rPr>
              <w:tab/>
            </w:r>
            <w:r w:rsidRPr="003D2219">
              <w:rPr>
                <w:color w:val="000000"/>
                <w:szCs w:val="22"/>
              </w:rPr>
              <w:t xml:space="preserve"> </w:t>
            </w:r>
          </w:p>
        </w:tc>
        <w:tc>
          <w:tcPr>
            <w:tcW w:w="6664" w:type="dxa"/>
            <w:tcBorders>
              <w:top w:val="dashed" w:sz="4" w:space="0" w:color="000000"/>
              <w:left w:val="dashed" w:sz="4" w:space="0" w:color="000000"/>
              <w:bottom w:val="dashed" w:sz="4" w:space="0" w:color="000000"/>
              <w:right w:val="dashed" w:sz="4" w:space="0" w:color="000000"/>
            </w:tcBorders>
          </w:tcPr>
          <w:p w:rsidR="003D2219" w:rsidRPr="003D2219" w:rsidRDefault="003D2219" w:rsidP="009060E4">
            <w:pPr>
              <w:tabs>
                <w:tab w:val="center" w:pos="2457"/>
                <w:tab w:val="center" w:pos="3996"/>
                <w:tab w:val="right" w:pos="5697"/>
              </w:tabs>
              <w:spacing w:line="259" w:lineRule="auto"/>
              <w:rPr>
                <w:color w:val="000000"/>
                <w:szCs w:val="22"/>
              </w:rPr>
            </w:pPr>
            <w:r w:rsidRPr="003D2219">
              <w:rPr>
                <w:color w:val="000000"/>
                <w:szCs w:val="22"/>
              </w:rPr>
              <w:t xml:space="preserve">Руководство </w:t>
            </w:r>
            <w:r w:rsidRPr="003D2219">
              <w:rPr>
                <w:color w:val="000000"/>
                <w:szCs w:val="22"/>
              </w:rPr>
              <w:tab/>
              <w:t xml:space="preserve">пользователя </w:t>
            </w:r>
            <w:r w:rsidR="009060E4" w:rsidRPr="003D2219">
              <w:rPr>
                <w:color w:val="000000"/>
                <w:szCs w:val="22"/>
              </w:rPr>
              <w:tab/>
              <w:t xml:space="preserve"> «</w:t>
            </w:r>
            <w:r w:rsidRPr="003D2219">
              <w:rPr>
                <w:color w:val="000000"/>
                <w:szCs w:val="22"/>
              </w:rPr>
              <w:t xml:space="preserve">Универсальный </w:t>
            </w:r>
            <w:r w:rsidRPr="003D2219">
              <w:rPr>
                <w:color w:val="000000"/>
                <w:szCs w:val="22"/>
              </w:rPr>
              <w:tab/>
              <w:t xml:space="preserve">пульт </w:t>
            </w:r>
          </w:p>
          <w:p w:rsidR="003D2219" w:rsidRPr="003D2219" w:rsidRDefault="003D2219" w:rsidP="009060E4">
            <w:pPr>
              <w:spacing w:line="259" w:lineRule="auto"/>
              <w:ind w:right="151"/>
              <w:rPr>
                <w:color w:val="000000"/>
                <w:szCs w:val="22"/>
              </w:rPr>
            </w:pPr>
            <w:r w:rsidRPr="003D2219">
              <w:rPr>
                <w:color w:val="000000"/>
                <w:szCs w:val="22"/>
              </w:rPr>
              <w:t xml:space="preserve">дистанционного управления» </w:t>
            </w:r>
          </w:p>
        </w:tc>
        <w:tc>
          <w:tcPr>
            <w:tcW w:w="109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1 </w:t>
            </w:r>
          </w:p>
        </w:tc>
      </w:tr>
    </w:tbl>
    <w:p w:rsidR="003D2219" w:rsidRPr="003D2219" w:rsidRDefault="003D2219" w:rsidP="003D2219">
      <w:pPr>
        <w:spacing w:line="267" w:lineRule="auto"/>
        <w:ind w:right="447"/>
        <w:jc w:val="right"/>
        <w:rPr>
          <w:color w:val="000000"/>
          <w:szCs w:val="22"/>
        </w:rPr>
      </w:pPr>
      <w:r w:rsidRPr="003D2219">
        <w:rPr>
          <w:color w:val="000000"/>
          <w:szCs w:val="22"/>
        </w:rPr>
        <w:t>65</w:t>
      </w:r>
    </w:p>
    <w:tbl>
      <w:tblPr>
        <w:tblStyle w:val="TableGrid"/>
        <w:tblW w:w="9040" w:type="dxa"/>
        <w:tblInd w:w="994" w:type="dxa"/>
        <w:tblCellMar>
          <w:top w:w="9" w:type="dxa"/>
          <w:left w:w="108" w:type="dxa"/>
        </w:tblCellMar>
        <w:tblLook w:val="04A0" w:firstRow="1" w:lastRow="0" w:firstColumn="1" w:lastColumn="0" w:noHBand="0" w:noVBand="1"/>
      </w:tblPr>
      <w:tblGrid>
        <w:gridCol w:w="1277"/>
        <w:gridCol w:w="6664"/>
        <w:gridCol w:w="1099"/>
      </w:tblGrid>
      <w:tr w:rsidR="003D2219" w:rsidRPr="003D2219" w:rsidTr="003D2219">
        <w:trPr>
          <w:trHeight w:val="624"/>
        </w:trPr>
        <w:tc>
          <w:tcPr>
            <w:tcW w:w="1277"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tabs>
                <w:tab w:val="center" w:pos="793"/>
                <w:tab w:val="center" w:pos="1135"/>
              </w:tabs>
              <w:spacing w:line="259" w:lineRule="auto"/>
              <w:rPr>
                <w:color w:val="000000"/>
                <w:szCs w:val="22"/>
              </w:rPr>
            </w:pPr>
            <w:r w:rsidRPr="003D2219">
              <w:rPr>
                <w:rFonts w:ascii="Calibri" w:eastAsia="Calibri" w:hAnsi="Calibri" w:cs="Calibri"/>
                <w:color w:val="000000"/>
                <w:sz w:val="22"/>
                <w:szCs w:val="22"/>
              </w:rPr>
              <w:tab/>
            </w:r>
            <w:r w:rsidRPr="003D2219">
              <w:rPr>
                <w:color w:val="000000"/>
                <w:sz w:val="22"/>
                <w:szCs w:val="22"/>
              </w:rPr>
              <w:t>4.</w:t>
            </w:r>
            <w:r w:rsidRPr="003D2219">
              <w:rPr>
                <w:rFonts w:ascii="Arial" w:eastAsia="Arial" w:hAnsi="Arial" w:cs="Arial"/>
                <w:color w:val="000000"/>
                <w:sz w:val="22"/>
                <w:szCs w:val="22"/>
              </w:rPr>
              <w:t xml:space="preserve"> </w:t>
            </w:r>
            <w:r w:rsidRPr="003D2219">
              <w:rPr>
                <w:rFonts w:ascii="Arial" w:eastAsia="Arial" w:hAnsi="Arial" w:cs="Arial"/>
                <w:color w:val="000000"/>
                <w:sz w:val="22"/>
                <w:szCs w:val="22"/>
              </w:rPr>
              <w:tab/>
            </w:r>
            <w:r w:rsidRPr="003D2219">
              <w:rPr>
                <w:color w:val="000000"/>
                <w:szCs w:val="22"/>
              </w:rPr>
              <w:t xml:space="preserve"> </w:t>
            </w:r>
          </w:p>
        </w:tc>
        <w:tc>
          <w:tcPr>
            <w:tcW w:w="6664"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Справочник кодов пульта ДУ </w:t>
            </w:r>
          </w:p>
        </w:tc>
        <w:tc>
          <w:tcPr>
            <w:tcW w:w="1099"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1 </w:t>
            </w:r>
          </w:p>
        </w:tc>
      </w:tr>
    </w:tbl>
    <w:p w:rsidR="003D2219" w:rsidRPr="003D2219" w:rsidRDefault="003D2219" w:rsidP="00DF7793">
      <w:pPr>
        <w:numPr>
          <w:ilvl w:val="1"/>
          <w:numId w:val="49"/>
        </w:numPr>
        <w:spacing w:after="14" w:line="267" w:lineRule="auto"/>
        <w:ind w:right="336" w:hanging="288"/>
        <w:jc w:val="both"/>
        <w:rPr>
          <w:color w:val="000000"/>
          <w:szCs w:val="22"/>
        </w:rPr>
      </w:pPr>
      <w:r w:rsidRPr="003D2219">
        <w:rPr>
          <w:b/>
          <w:color w:val="000000"/>
          <w:szCs w:val="22"/>
        </w:rPr>
        <w:t xml:space="preserve">Технические требования к ПДУ. </w:t>
      </w:r>
    </w:p>
    <w:p w:rsidR="003D2219" w:rsidRPr="003D2219" w:rsidRDefault="003D2219" w:rsidP="003D2219">
      <w:pPr>
        <w:spacing w:line="269" w:lineRule="auto"/>
        <w:ind w:right="447"/>
        <w:jc w:val="both"/>
        <w:rPr>
          <w:color w:val="000000"/>
          <w:szCs w:val="22"/>
        </w:rPr>
      </w:pPr>
      <w:r w:rsidRPr="003D2219">
        <w:rPr>
          <w:color w:val="000000"/>
          <w:szCs w:val="22"/>
        </w:rPr>
        <w:t xml:space="preserve">ПДУ должны отвечать следующим требованиям: </w:t>
      </w:r>
    </w:p>
    <w:tbl>
      <w:tblPr>
        <w:tblStyle w:val="TableGrid"/>
        <w:tblW w:w="9249" w:type="dxa"/>
        <w:tblInd w:w="785" w:type="dxa"/>
        <w:tblCellMar>
          <w:top w:w="9" w:type="dxa"/>
          <w:left w:w="106" w:type="dxa"/>
          <w:right w:w="34" w:type="dxa"/>
        </w:tblCellMar>
        <w:tblLook w:val="04A0" w:firstRow="1" w:lastRow="0" w:firstColumn="1" w:lastColumn="0" w:noHBand="0" w:noVBand="1"/>
      </w:tblPr>
      <w:tblGrid>
        <w:gridCol w:w="535"/>
        <w:gridCol w:w="2691"/>
        <w:gridCol w:w="2835"/>
        <w:gridCol w:w="3188"/>
      </w:tblGrid>
      <w:tr w:rsidR="003D2219" w:rsidRPr="003D2219" w:rsidTr="003D2219">
        <w:trPr>
          <w:trHeight w:val="838"/>
        </w:trPr>
        <w:tc>
          <w:tcPr>
            <w:tcW w:w="535"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1 </w:t>
            </w:r>
          </w:p>
        </w:tc>
        <w:tc>
          <w:tcPr>
            <w:tcW w:w="2691"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jc w:val="both"/>
              <w:rPr>
                <w:color w:val="000000"/>
                <w:szCs w:val="22"/>
              </w:rPr>
            </w:pPr>
            <w:r w:rsidRPr="003D2219">
              <w:rPr>
                <w:color w:val="000000"/>
                <w:szCs w:val="22"/>
              </w:rPr>
              <w:t xml:space="preserve">Универсальная база инфракрасных кодов </w:t>
            </w:r>
          </w:p>
        </w:tc>
        <w:tc>
          <w:tcPr>
            <w:tcW w:w="2835" w:type="dxa"/>
            <w:tcBorders>
              <w:top w:val="dashed" w:sz="4" w:space="0" w:color="000000"/>
              <w:left w:val="dashed" w:sz="4" w:space="0" w:color="000000"/>
              <w:bottom w:val="dashed" w:sz="4" w:space="0" w:color="000000"/>
              <w:right w:val="dashed" w:sz="4" w:space="0" w:color="000000"/>
            </w:tcBorders>
            <w:vAlign w:val="center"/>
          </w:tcPr>
          <w:p w:rsidR="003D2219" w:rsidRPr="003D2219" w:rsidRDefault="003D2219" w:rsidP="003D2219">
            <w:pPr>
              <w:spacing w:line="259" w:lineRule="auto"/>
              <w:jc w:val="both"/>
              <w:rPr>
                <w:color w:val="000000"/>
                <w:szCs w:val="22"/>
              </w:rPr>
            </w:pPr>
            <w:r w:rsidRPr="003D2219">
              <w:rPr>
                <w:color w:val="000000"/>
                <w:szCs w:val="22"/>
              </w:rPr>
              <w:t xml:space="preserve">Телевизор, TB-приставка </w:t>
            </w:r>
          </w:p>
        </w:tc>
        <w:tc>
          <w:tcPr>
            <w:tcW w:w="318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Все коды, используемые в указанном типе аппаратуры </w:t>
            </w:r>
          </w:p>
        </w:tc>
      </w:tr>
      <w:tr w:rsidR="003D2219" w:rsidRPr="003D2219" w:rsidTr="003D2219">
        <w:trPr>
          <w:trHeight w:val="430"/>
        </w:trPr>
        <w:tc>
          <w:tcPr>
            <w:tcW w:w="535" w:type="dxa"/>
            <w:vMerge w:val="restart"/>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2 </w:t>
            </w:r>
          </w:p>
        </w:tc>
        <w:tc>
          <w:tcPr>
            <w:tcW w:w="2691" w:type="dxa"/>
            <w:vMerge w:val="restart"/>
            <w:tcBorders>
              <w:top w:val="dashed" w:sz="4" w:space="0" w:color="000000"/>
              <w:left w:val="dashed" w:sz="4" w:space="0" w:color="000000"/>
              <w:bottom w:val="dashed" w:sz="4" w:space="0" w:color="000000"/>
              <w:right w:val="dashed" w:sz="4" w:space="0" w:color="000000"/>
            </w:tcBorders>
            <w:vAlign w:val="center"/>
          </w:tcPr>
          <w:p w:rsidR="003D2219" w:rsidRPr="003D2219" w:rsidRDefault="003D2219" w:rsidP="003D2219">
            <w:pPr>
              <w:spacing w:line="259" w:lineRule="auto"/>
              <w:jc w:val="both"/>
              <w:rPr>
                <w:color w:val="000000"/>
                <w:szCs w:val="22"/>
              </w:rPr>
            </w:pPr>
            <w:r w:rsidRPr="003D2219">
              <w:rPr>
                <w:color w:val="000000"/>
                <w:szCs w:val="22"/>
              </w:rPr>
              <w:t xml:space="preserve">Возможности ИК-связи  </w:t>
            </w:r>
          </w:p>
        </w:tc>
        <w:tc>
          <w:tcPr>
            <w:tcW w:w="2835"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Рабочее расстояние </w:t>
            </w:r>
          </w:p>
        </w:tc>
        <w:tc>
          <w:tcPr>
            <w:tcW w:w="318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15 м </w:t>
            </w:r>
          </w:p>
        </w:tc>
      </w:tr>
      <w:tr w:rsidR="003D2219" w:rsidRPr="003D2219" w:rsidTr="003D2219">
        <w:trPr>
          <w:trHeight w:val="840"/>
        </w:trPr>
        <w:tc>
          <w:tcPr>
            <w:tcW w:w="0" w:type="auto"/>
            <w:vMerge/>
            <w:tcBorders>
              <w:top w:val="nil"/>
              <w:left w:val="dashed" w:sz="4" w:space="0" w:color="000000"/>
              <w:bottom w:val="nil"/>
              <w:right w:val="dashed" w:sz="4" w:space="0" w:color="000000"/>
            </w:tcBorders>
          </w:tcPr>
          <w:p w:rsidR="003D2219" w:rsidRPr="003D2219" w:rsidRDefault="003D2219" w:rsidP="003D2219">
            <w:pPr>
              <w:spacing w:line="259" w:lineRule="auto"/>
              <w:rPr>
                <w:color w:val="000000"/>
                <w:szCs w:val="22"/>
              </w:rPr>
            </w:pPr>
          </w:p>
        </w:tc>
        <w:tc>
          <w:tcPr>
            <w:tcW w:w="0" w:type="auto"/>
            <w:vMerge/>
            <w:tcBorders>
              <w:top w:val="nil"/>
              <w:left w:val="dashed" w:sz="4" w:space="0" w:color="000000"/>
              <w:bottom w:val="nil"/>
              <w:right w:val="dashed" w:sz="4" w:space="0" w:color="000000"/>
            </w:tcBorders>
          </w:tcPr>
          <w:p w:rsidR="003D2219" w:rsidRPr="003D2219" w:rsidRDefault="003D2219" w:rsidP="003D2219">
            <w:pPr>
              <w:spacing w:line="259" w:lineRule="auto"/>
              <w:rPr>
                <w:color w:val="000000"/>
                <w:szCs w:val="22"/>
              </w:rPr>
            </w:pPr>
          </w:p>
        </w:tc>
        <w:tc>
          <w:tcPr>
            <w:tcW w:w="2835"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3D2219">
            <w:pPr>
              <w:spacing w:line="259" w:lineRule="auto"/>
              <w:rPr>
                <w:color w:val="000000"/>
                <w:szCs w:val="22"/>
              </w:rPr>
            </w:pPr>
            <w:r w:rsidRPr="003D2219">
              <w:rPr>
                <w:color w:val="000000"/>
                <w:szCs w:val="22"/>
              </w:rPr>
              <w:t xml:space="preserve">Угол «зрения» </w:t>
            </w:r>
          </w:p>
        </w:tc>
        <w:tc>
          <w:tcPr>
            <w:tcW w:w="3188" w:type="dxa"/>
            <w:tcBorders>
              <w:top w:val="dashed" w:sz="4" w:space="0" w:color="000000"/>
              <w:left w:val="dashed" w:sz="4" w:space="0" w:color="000000"/>
              <w:bottom w:val="dashed" w:sz="4" w:space="0" w:color="000000"/>
              <w:right w:val="dashed" w:sz="4" w:space="0" w:color="000000"/>
            </w:tcBorders>
            <w:vAlign w:val="center"/>
          </w:tcPr>
          <w:p w:rsidR="003D2219" w:rsidRPr="003D2219" w:rsidRDefault="003D2219" w:rsidP="003D2219">
            <w:pPr>
              <w:spacing w:line="259" w:lineRule="auto"/>
              <w:rPr>
                <w:color w:val="000000"/>
                <w:szCs w:val="22"/>
              </w:rPr>
            </w:pPr>
            <w:r w:rsidRPr="003D2219">
              <w:rPr>
                <w:color w:val="000000"/>
                <w:szCs w:val="22"/>
              </w:rPr>
              <w:t xml:space="preserve">30 ⃰ </w:t>
            </w:r>
          </w:p>
        </w:tc>
      </w:tr>
      <w:tr w:rsidR="003D2219" w:rsidRPr="003D2219" w:rsidTr="003D2219">
        <w:trPr>
          <w:trHeight w:val="838"/>
        </w:trPr>
        <w:tc>
          <w:tcPr>
            <w:tcW w:w="0" w:type="auto"/>
            <w:vMerge/>
            <w:tcBorders>
              <w:top w:val="nil"/>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p>
        </w:tc>
        <w:tc>
          <w:tcPr>
            <w:tcW w:w="0" w:type="auto"/>
            <w:vMerge/>
            <w:tcBorders>
              <w:top w:val="nil"/>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p>
        </w:tc>
        <w:tc>
          <w:tcPr>
            <w:tcW w:w="2835"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3D2219">
            <w:pPr>
              <w:spacing w:line="259" w:lineRule="auto"/>
              <w:rPr>
                <w:color w:val="000000"/>
                <w:szCs w:val="22"/>
              </w:rPr>
            </w:pPr>
            <w:r w:rsidRPr="003D2219">
              <w:rPr>
                <w:color w:val="000000"/>
                <w:szCs w:val="22"/>
              </w:rPr>
              <w:t xml:space="preserve">Индикатор передачи </w:t>
            </w:r>
          </w:p>
        </w:tc>
        <w:tc>
          <w:tcPr>
            <w:tcW w:w="318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Да </w:t>
            </w:r>
          </w:p>
        </w:tc>
      </w:tr>
      <w:tr w:rsidR="003D2219" w:rsidRPr="003D2219" w:rsidTr="003D2219">
        <w:trPr>
          <w:trHeight w:val="422"/>
        </w:trPr>
        <w:tc>
          <w:tcPr>
            <w:tcW w:w="535"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3 </w:t>
            </w:r>
          </w:p>
        </w:tc>
        <w:tc>
          <w:tcPr>
            <w:tcW w:w="2691"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Питание </w:t>
            </w:r>
          </w:p>
        </w:tc>
        <w:tc>
          <w:tcPr>
            <w:tcW w:w="2835"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АА/ААА </w:t>
            </w:r>
          </w:p>
        </w:tc>
        <w:tc>
          <w:tcPr>
            <w:tcW w:w="3188" w:type="dxa"/>
            <w:tcBorders>
              <w:top w:val="dashed" w:sz="4" w:space="0" w:color="000000"/>
              <w:left w:val="dashed" w:sz="4" w:space="0" w:color="000000"/>
              <w:bottom w:val="dashed" w:sz="4" w:space="0" w:color="000000"/>
              <w:right w:val="dashed" w:sz="4" w:space="0" w:color="000000"/>
            </w:tcBorders>
          </w:tcPr>
          <w:p w:rsidR="003D2219" w:rsidRPr="003D2219" w:rsidRDefault="003D2219" w:rsidP="003D2219">
            <w:pPr>
              <w:spacing w:line="259" w:lineRule="auto"/>
              <w:rPr>
                <w:color w:val="000000"/>
                <w:szCs w:val="22"/>
              </w:rPr>
            </w:pPr>
            <w:r w:rsidRPr="003D2219">
              <w:rPr>
                <w:color w:val="000000"/>
                <w:szCs w:val="22"/>
              </w:rPr>
              <w:t xml:space="preserve">Да </w:t>
            </w:r>
          </w:p>
        </w:tc>
      </w:tr>
    </w:tbl>
    <w:p w:rsidR="003D2219" w:rsidRPr="003D2219" w:rsidRDefault="003D2219" w:rsidP="003D2219">
      <w:pPr>
        <w:spacing w:line="259" w:lineRule="auto"/>
        <w:rPr>
          <w:color w:val="000000"/>
          <w:szCs w:val="22"/>
        </w:rPr>
      </w:pPr>
      <w:r w:rsidRPr="003D2219">
        <w:rPr>
          <w:b/>
          <w:color w:val="000000"/>
          <w:szCs w:val="22"/>
        </w:rPr>
        <w:t xml:space="preserve"> </w:t>
      </w:r>
    </w:p>
    <w:p w:rsidR="003D2219" w:rsidRPr="003D2219" w:rsidRDefault="003D2219" w:rsidP="003D2219">
      <w:pPr>
        <w:spacing w:line="259" w:lineRule="auto"/>
        <w:rPr>
          <w:color w:val="000000"/>
          <w:szCs w:val="22"/>
        </w:rPr>
      </w:pPr>
      <w:r w:rsidRPr="003D2219">
        <w:rPr>
          <w:b/>
          <w:color w:val="000000"/>
          <w:szCs w:val="22"/>
        </w:rPr>
        <w:t xml:space="preserve"> </w:t>
      </w:r>
    </w:p>
    <w:p w:rsidR="003D2219" w:rsidRPr="003D2219" w:rsidRDefault="003D2219" w:rsidP="003D2219">
      <w:pPr>
        <w:spacing w:line="259" w:lineRule="auto"/>
        <w:rPr>
          <w:color w:val="000000"/>
          <w:szCs w:val="22"/>
        </w:rPr>
      </w:pPr>
      <w:r w:rsidRPr="003D2219">
        <w:rPr>
          <w:b/>
          <w:color w:val="000000"/>
          <w:szCs w:val="22"/>
        </w:rPr>
        <w:t xml:space="preserve"> </w:t>
      </w:r>
    </w:p>
    <w:p w:rsidR="003D2219" w:rsidRPr="003D2219" w:rsidRDefault="003D2219" w:rsidP="00DF7793">
      <w:pPr>
        <w:numPr>
          <w:ilvl w:val="1"/>
          <w:numId w:val="49"/>
        </w:numPr>
        <w:spacing w:after="14" w:line="267" w:lineRule="auto"/>
        <w:ind w:right="336" w:hanging="288"/>
        <w:jc w:val="both"/>
        <w:rPr>
          <w:color w:val="000000"/>
          <w:szCs w:val="22"/>
        </w:rPr>
      </w:pPr>
      <w:r w:rsidRPr="003D2219">
        <w:rPr>
          <w:b/>
          <w:color w:val="000000"/>
          <w:szCs w:val="22"/>
        </w:rPr>
        <w:t xml:space="preserve">Образец ПДУ </w:t>
      </w:r>
    </w:p>
    <w:p w:rsidR="003D2219" w:rsidRPr="003D2219" w:rsidRDefault="003D2219" w:rsidP="003D2219">
      <w:pPr>
        <w:spacing w:line="259" w:lineRule="auto"/>
        <w:ind w:right="2139"/>
        <w:jc w:val="center"/>
        <w:rPr>
          <w:color w:val="000000"/>
          <w:szCs w:val="22"/>
        </w:rPr>
      </w:pPr>
      <w:r w:rsidRPr="003D2219">
        <w:rPr>
          <w:noProof/>
          <w:color w:val="000000"/>
          <w:szCs w:val="22"/>
        </w:rPr>
        <w:drawing>
          <wp:inline distT="0" distB="0" distL="0" distR="0" wp14:anchorId="3223A3D5" wp14:editId="1C50FEFE">
            <wp:extent cx="3951605" cy="2390140"/>
            <wp:effectExtent l="0" t="0" r="0" b="0"/>
            <wp:docPr id="16360" name="Picture 16360"/>
            <wp:cNvGraphicFramePr/>
            <a:graphic xmlns:a="http://schemas.openxmlformats.org/drawingml/2006/main">
              <a:graphicData uri="http://schemas.openxmlformats.org/drawingml/2006/picture">
                <pic:pic xmlns:pic="http://schemas.openxmlformats.org/drawingml/2006/picture">
                  <pic:nvPicPr>
                    <pic:cNvPr id="16360" name="Picture 16360"/>
                    <pic:cNvPicPr/>
                  </pic:nvPicPr>
                  <pic:blipFill>
                    <a:blip r:embed="rId127"/>
                    <a:stretch>
                      <a:fillRect/>
                    </a:stretch>
                  </pic:blipFill>
                  <pic:spPr>
                    <a:xfrm>
                      <a:off x="0" y="0"/>
                      <a:ext cx="3951605" cy="2390140"/>
                    </a:xfrm>
                    <a:prstGeom prst="rect">
                      <a:avLst/>
                    </a:prstGeom>
                  </pic:spPr>
                </pic:pic>
              </a:graphicData>
            </a:graphic>
          </wp:inline>
        </w:drawing>
      </w:r>
      <w:r w:rsidRPr="003D2219">
        <w:rPr>
          <w:color w:val="000000"/>
          <w:szCs w:val="22"/>
        </w:rPr>
        <w:t xml:space="preserve"> </w:t>
      </w:r>
    </w:p>
    <w:p w:rsidR="003D2219" w:rsidRPr="003D2219" w:rsidRDefault="003D2219" w:rsidP="003D2219">
      <w:pPr>
        <w:spacing w:line="269" w:lineRule="auto"/>
        <w:ind w:right="447"/>
        <w:jc w:val="both"/>
        <w:rPr>
          <w:color w:val="000000"/>
          <w:szCs w:val="22"/>
        </w:rPr>
      </w:pPr>
      <w:r w:rsidRPr="003D2219">
        <w:rPr>
          <w:color w:val="000000"/>
          <w:szCs w:val="22"/>
        </w:rPr>
        <w:t xml:space="preserve">                             Рис.1              Рис.2                       Рис.3                       Рис.4 </w:t>
      </w:r>
    </w:p>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DF7793">
      <w:pPr>
        <w:numPr>
          <w:ilvl w:val="0"/>
          <w:numId w:val="50"/>
        </w:numPr>
        <w:spacing w:after="14" w:line="269" w:lineRule="auto"/>
        <w:ind w:right="447" w:hanging="480"/>
        <w:jc w:val="both"/>
        <w:rPr>
          <w:color w:val="000000"/>
          <w:szCs w:val="22"/>
        </w:rPr>
      </w:pPr>
      <w:r w:rsidRPr="003D2219">
        <w:rPr>
          <w:color w:val="000000"/>
          <w:szCs w:val="22"/>
        </w:rPr>
        <w:t xml:space="preserve">Внешний вид Пульта ДУ соответствует изображению на Рис.1-4 </w:t>
      </w:r>
    </w:p>
    <w:p w:rsidR="003D2219" w:rsidRPr="003D2219" w:rsidRDefault="003D2219" w:rsidP="00DF7793">
      <w:pPr>
        <w:numPr>
          <w:ilvl w:val="0"/>
          <w:numId w:val="50"/>
        </w:numPr>
        <w:spacing w:after="14" w:line="269" w:lineRule="auto"/>
        <w:ind w:right="447" w:hanging="480"/>
        <w:jc w:val="both"/>
        <w:rPr>
          <w:color w:val="000000"/>
          <w:szCs w:val="22"/>
        </w:rPr>
      </w:pPr>
      <w:r w:rsidRPr="003D2219">
        <w:rPr>
          <w:color w:val="000000"/>
          <w:szCs w:val="22"/>
        </w:rPr>
        <w:t xml:space="preserve">Размер Пульта ДУ: 184(д)х54,5(ш)х33,6(в) мм  </w:t>
      </w:r>
    </w:p>
    <w:p w:rsidR="003D2219" w:rsidRPr="003D2219" w:rsidRDefault="003D2219" w:rsidP="00DF7793">
      <w:pPr>
        <w:numPr>
          <w:ilvl w:val="0"/>
          <w:numId w:val="50"/>
        </w:numPr>
        <w:spacing w:after="14" w:line="269" w:lineRule="auto"/>
        <w:ind w:right="447" w:hanging="480"/>
        <w:jc w:val="both"/>
        <w:rPr>
          <w:color w:val="000000"/>
          <w:szCs w:val="22"/>
        </w:rPr>
      </w:pPr>
      <w:r w:rsidRPr="003D2219">
        <w:rPr>
          <w:color w:val="000000"/>
          <w:szCs w:val="22"/>
        </w:rPr>
        <w:t xml:space="preserve">Клавиши управления основными функциями (согласно рис.1) </w:t>
      </w:r>
    </w:p>
    <w:tbl>
      <w:tblPr>
        <w:tblStyle w:val="TableGrid"/>
        <w:tblW w:w="9947" w:type="dxa"/>
        <w:tblInd w:w="821" w:type="dxa"/>
        <w:tblCellMar>
          <w:top w:w="7" w:type="dxa"/>
          <w:left w:w="106" w:type="dxa"/>
          <w:bottom w:w="8" w:type="dxa"/>
          <w:right w:w="48" w:type="dxa"/>
        </w:tblCellMar>
        <w:tblLook w:val="04A0" w:firstRow="1" w:lastRow="0" w:firstColumn="1" w:lastColumn="0" w:noHBand="0" w:noVBand="1"/>
      </w:tblPr>
      <w:tblGrid>
        <w:gridCol w:w="1687"/>
        <w:gridCol w:w="3097"/>
        <w:gridCol w:w="756"/>
        <w:gridCol w:w="1555"/>
        <w:gridCol w:w="2852"/>
      </w:tblGrid>
      <w:tr w:rsidR="003D2219" w:rsidRPr="003D2219" w:rsidTr="006B42C5">
        <w:trPr>
          <w:trHeight w:val="850"/>
        </w:trPr>
        <w:tc>
          <w:tcPr>
            <w:tcW w:w="1687" w:type="dxa"/>
            <w:tcBorders>
              <w:top w:val="single" w:sz="8" w:space="0" w:color="000000"/>
              <w:left w:val="single" w:sz="4"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b/>
                <w:color w:val="000000"/>
                <w:szCs w:val="22"/>
              </w:rPr>
              <w:t xml:space="preserve">Условное обозначение кнопки </w:t>
            </w:r>
          </w:p>
        </w:tc>
        <w:tc>
          <w:tcPr>
            <w:tcW w:w="3097" w:type="dxa"/>
            <w:tcBorders>
              <w:top w:val="single" w:sz="8" w:space="0" w:color="000000"/>
              <w:left w:val="single" w:sz="8" w:space="0" w:color="000000"/>
              <w:bottom w:val="single" w:sz="8" w:space="0" w:color="000000"/>
              <w:right w:val="single" w:sz="8" w:space="0" w:color="000000"/>
            </w:tcBorders>
            <w:vAlign w:val="center"/>
          </w:tcPr>
          <w:p w:rsidR="003D2219" w:rsidRPr="003D2219" w:rsidRDefault="003D2219" w:rsidP="003D2219">
            <w:pPr>
              <w:spacing w:line="259" w:lineRule="auto"/>
              <w:ind w:right="60"/>
              <w:rPr>
                <w:color w:val="000000"/>
                <w:szCs w:val="22"/>
              </w:rPr>
            </w:pPr>
            <w:r w:rsidRPr="003D2219">
              <w:rPr>
                <w:b/>
                <w:color w:val="000000"/>
                <w:szCs w:val="22"/>
              </w:rPr>
              <w:t xml:space="preserve">Функция </w:t>
            </w:r>
          </w:p>
        </w:tc>
        <w:tc>
          <w:tcPr>
            <w:tcW w:w="756" w:type="dxa"/>
            <w:tcBorders>
              <w:top w:val="single" w:sz="8" w:space="0" w:color="000000"/>
              <w:left w:val="single" w:sz="8" w:space="0" w:color="000000"/>
              <w:bottom w:val="single" w:sz="8" w:space="0" w:color="000000"/>
              <w:right w:val="single" w:sz="8" w:space="0" w:color="000000"/>
            </w:tcBorders>
            <w:vAlign w:val="center"/>
          </w:tcPr>
          <w:p w:rsidR="003D2219" w:rsidRPr="003D2219" w:rsidRDefault="003D2219" w:rsidP="003D2219">
            <w:pPr>
              <w:spacing w:line="259" w:lineRule="auto"/>
              <w:rPr>
                <w:color w:val="000000"/>
                <w:szCs w:val="22"/>
              </w:rPr>
            </w:pPr>
            <w:r w:rsidRPr="003D2219">
              <w:rPr>
                <w:b/>
                <w:color w:val="000000"/>
                <w:szCs w:val="22"/>
              </w:rPr>
              <w:t xml:space="preserve">№ </w:t>
            </w:r>
          </w:p>
        </w:tc>
        <w:tc>
          <w:tcPr>
            <w:tcW w:w="1555"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b/>
                <w:color w:val="000000"/>
                <w:szCs w:val="22"/>
              </w:rPr>
              <w:t xml:space="preserve">Условное обозначение кнопки </w:t>
            </w:r>
          </w:p>
        </w:tc>
        <w:tc>
          <w:tcPr>
            <w:tcW w:w="2852" w:type="dxa"/>
            <w:tcBorders>
              <w:top w:val="single" w:sz="8" w:space="0" w:color="000000"/>
              <w:left w:val="single" w:sz="8" w:space="0" w:color="000000"/>
              <w:bottom w:val="single" w:sz="8" w:space="0" w:color="000000"/>
              <w:right w:val="single" w:sz="8" w:space="0" w:color="000000"/>
            </w:tcBorders>
            <w:vAlign w:val="center"/>
          </w:tcPr>
          <w:p w:rsidR="003D2219" w:rsidRPr="003D2219" w:rsidRDefault="003D2219" w:rsidP="003D2219">
            <w:pPr>
              <w:spacing w:line="259" w:lineRule="auto"/>
              <w:ind w:right="55"/>
              <w:rPr>
                <w:color w:val="000000"/>
                <w:szCs w:val="22"/>
              </w:rPr>
            </w:pPr>
            <w:r w:rsidRPr="003D2219">
              <w:rPr>
                <w:b/>
                <w:color w:val="000000"/>
                <w:szCs w:val="22"/>
              </w:rPr>
              <w:t xml:space="preserve">Функция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6A531D3A" wp14:editId="11953ACD">
                  <wp:extent cx="219710" cy="219710"/>
                  <wp:effectExtent l="0" t="0" r="0" b="0"/>
                  <wp:docPr id="16421" name="Picture 16421"/>
                  <wp:cNvGraphicFramePr/>
                  <a:graphic xmlns:a="http://schemas.openxmlformats.org/drawingml/2006/main">
                    <a:graphicData uri="http://schemas.openxmlformats.org/drawingml/2006/picture">
                      <pic:pic xmlns:pic="http://schemas.openxmlformats.org/drawingml/2006/picture">
                        <pic:nvPicPr>
                          <pic:cNvPr id="16421" name="Picture 16421"/>
                          <pic:cNvPicPr/>
                        </pic:nvPicPr>
                        <pic:blipFill>
                          <a:blip r:embed="rId128"/>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Включение ТВ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40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9"/>
              <w:rPr>
                <w:color w:val="000000"/>
                <w:szCs w:val="22"/>
              </w:rPr>
            </w:pPr>
            <w:r w:rsidRPr="003D2219">
              <w:rPr>
                <w:noProof/>
                <w:color w:val="000000"/>
                <w:szCs w:val="22"/>
              </w:rPr>
              <w:drawing>
                <wp:inline distT="0" distB="0" distL="0" distR="0" wp14:anchorId="24FD8033" wp14:editId="2C2BE112">
                  <wp:extent cx="200025" cy="219710"/>
                  <wp:effectExtent l="0" t="0" r="0" b="0"/>
                  <wp:docPr id="16427" name="Picture 16427"/>
                  <wp:cNvGraphicFramePr/>
                  <a:graphic xmlns:a="http://schemas.openxmlformats.org/drawingml/2006/main">
                    <a:graphicData uri="http://schemas.openxmlformats.org/drawingml/2006/picture">
                      <pic:pic xmlns:pic="http://schemas.openxmlformats.org/drawingml/2006/picture">
                        <pic:nvPicPr>
                          <pic:cNvPr id="16427" name="Picture 16427"/>
                          <pic:cNvPicPr/>
                        </pic:nvPicPr>
                        <pic:blipFill>
                          <a:blip r:embed="rId129"/>
                          <a:stretch>
                            <a:fillRect/>
                          </a:stretch>
                        </pic:blipFill>
                        <pic:spPr>
                          <a:xfrm>
                            <a:off x="0" y="0"/>
                            <a:ext cx="200025" cy="219710"/>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Перемотка вперед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2A664063" wp14:editId="2FC0EF6E">
                  <wp:extent cx="219710" cy="219710"/>
                  <wp:effectExtent l="0" t="0" r="0" b="0"/>
                  <wp:docPr id="16448" name="Picture 16448"/>
                  <wp:cNvGraphicFramePr/>
                  <a:graphic xmlns:a="http://schemas.openxmlformats.org/drawingml/2006/main">
                    <a:graphicData uri="http://schemas.openxmlformats.org/drawingml/2006/picture">
                      <pic:pic xmlns:pic="http://schemas.openxmlformats.org/drawingml/2006/picture">
                        <pic:nvPicPr>
                          <pic:cNvPr id="16448" name="Picture 16448"/>
                          <pic:cNvPicPr/>
                        </pic:nvPicPr>
                        <pic:blipFill>
                          <a:blip r:embed="rId130"/>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Пуск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8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6"/>
              <w:rPr>
                <w:color w:val="000000"/>
                <w:szCs w:val="22"/>
              </w:rPr>
            </w:pPr>
            <w:r w:rsidRPr="003D2219">
              <w:rPr>
                <w:noProof/>
                <w:color w:val="000000"/>
                <w:szCs w:val="22"/>
              </w:rPr>
              <w:drawing>
                <wp:inline distT="0" distB="0" distL="0" distR="0" wp14:anchorId="17AE2428" wp14:editId="0EADDA2B">
                  <wp:extent cx="219710" cy="219710"/>
                  <wp:effectExtent l="0" t="0" r="0" b="0"/>
                  <wp:docPr id="16454" name="Picture 16454"/>
                  <wp:cNvGraphicFramePr/>
                  <a:graphic xmlns:a="http://schemas.openxmlformats.org/drawingml/2006/main">
                    <a:graphicData uri="http://schemas.openxmlformats.org/drawingml/2006/picture">
                      <pic:pic xmlns:pic="http://schemas.openxmlformats.org/drawingml/2006/picture">
                        <pic:nvPicPr>
                          <pic:cNvPr id="16454" name="Picture 16454"/>
                          <pic:cNvPicPr/>
                        </pic:nvPicPr>
                        <pic:blipFill>
                          <a:blip r:embed="rId131"/>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Увеличение звука </w:t>
            </w:r>
          </w:p>
        </w:tc>
      </w:tr>
    </w:tbl>
    <w:p w:rsidR="003D2219" w:rsidRPr="003D2219" w:rsidRDefault="003D2219" w:rsidP="003D2219">
      <w:pPr>
        <w:spacing w:line="267" w:lineRule="auto"/>
        <w:ind w:right="447"/>
        <w:jc w:val="right"/>
        <w:rPr>
          <w:color w:val="000000"/>
          <w:szCs w:val="22"/>
        </w:rPr>
      </w:pPr>
      <w:r w:rsidRPr="003D2219">
        <w:rPr>
          <w:color w:val="000000"/>
          <w:szCs w:val="22"/>
        </w:rPr>
        <w:t>66</w:t>
      </w:r>
    </w:p>
    <w:tbl>
      <w:tblPr>
        <w:tblStyle w:val="TableGrid"/>
        <w:tblW w:w="9947" w:type="dxa"/>
        <w:tblInd w:w="821" w:type="dxa"/>
        <w:tblCellMar>
          <w:top w:w="8" w:type="dxa"/>
          <w:left w:w="106" w:type="dxa"/>
          <w:bottom w:w="8" w:type="dxa"/>
          <w:right w:w="48" w:type="dxa"/>
        </w:tblCellMar>
        <w:tblLook w:val="04A0" w:firstRow="1" w:lastRow="0" w:firstColumn="1" w:lastColumn="0" w:noHBand="0" w:noVBand="1"/>
      </w:tblPr>
      <w:tblGrid>
        <w:gridCol w:w="1687"/>
        <w:gridCol w:w="3097"/>
        <w:gridCol w:w="756"/>
        <w:gridCol w:w="1555"/>
        <w:gridCol w:w="2852"/>
      </w:tblGrid>
      <w:tr w:rsidR="003D2219" w:rsidRPr="003D2219" w:rsidTr="006B42C5">
        <w:trPr>
          <w:trHeight w:val="848"/>
        </w:trPr>
        <w:tc>
          <w:tcPr>
            <w:tcW w:w="1687" w:type="dxa"/>
            <w:tcBorders>
              <w:top w:val="single" w:sz="8" w:space="0" w:color="000000"/>
              <w:left w:val="single" w:sz="4"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b/>
                <w:color w:val="000000"/>
                <w:szCs w:val="22"/>
              </w:rPr>
              <w:t xml:space="preserve">Условное обозначение кнопки </w:t>
            </w:r>
          </w:p>
        </w:tc>
        <w:tc>
          <w:tcPr>
            <w:tcW w:w="3097" w:type="dxa"/>
            <w:tcBorders>
              <w:top w:val="single" w:sz="8" w:space="0" w:color="000000"/>
              <w:left w:val="single" w:sz="8" w:space="0" w:color="000000"/>
              <w:bottom w:val="single" w:sz="8" w:space="0" w:color="000000"/>
              <w:right w:val="single" w:sz="8" w:space="0" w:color="000000"/>
            </w:tcBorders>
            <w:vAlign w:val="center"/>
          </w:tcPr>
          <w:p w:rsidR="003D2219" w:rsidRPr="003D2219" w:rsidRDefault="003D2219" w:rsidP="003D2219">
            <w:pPr>
              <w:spacing w:line="259" w:lineRule="auto"/>
              <w:ind w:right="60"/>
              <w:rPr>
                <w:color w:val="000000"/>
                <w:szCs w:val="22"/>
              </w:rPr>
            </w:pPr>
            <w:r w:rsidRPr="003D2219">
              <w:rPr>
                <w:b/>
                <w:color w:val="000000"/>
                <w:szCs w:val="22"/>
              </w:rPr>
              <w:t xml:space="preserve">Функция </w:t>
            </w:r>
          </w:p>
        </w:tc>
        <w:tc>
          <w:tcPr>
            <w:tcW w:w="756" w:type="dxa"/>
            <w:tcBorders>
              <w:top w:val="single" w:sz="8" w:space="0" w:color="000000"/>
              <w:left w:val="single" w:sz="8" w:space="0" w:color="000000"/>
              <w:bottom w:val="single" w:sz="8" w:space="0" w:color="000000"/>
              <w:right w:val="single" w:sz="8" w:space="0" w:color="000000"/>
            </w:tcBorders>
            <w:vAlign w:val="center"/>
          </w:tcPr>
          <w:p w:rsidR="003D2219" w:rsidRPr="003D2219" w:rsidRDefault="003D2219" w:rsidP="003D2219">
            <w:pPr>
              <w:spacing w:line="259" w:lineRule="auto"/>
              <w:rPr>
                <w:color w:val="000000"/>
                <w:szCs w:val="22"/>
              </w:rPr>
            </w:pPr>
            <w:r w:rsidRPr="003D2219">
              <w:rPr>
                <w:b/>
                <w:color w:val="000000"/>
                <w:szCs w:val="22"/>
              </w:rPr>
              <w:t xml:space="preserve">№ </w:t>
            </w:r>
          </w:p>
        </w:tc>
        <w:tc>
          <w:tcPr>
            <w:tcW w:w="1555"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b/>
                <w:color w:val="000000"/>
                <w:szCs w:val="22"/>
              </w:rPr>
              <w:t xml:space="preserve">Условное обозначение кнопки </w:t>
            </w:r>
          </w:p>
        </w:tc>
        <w:tc>
          <w:tcPr>
            <w:tcW w:w="2852" w:type="dxa"/>
            <w:tcBorders>
              <w:top w:val="single" w:sz="8" w:space="0" w:color="000000"/>
              <w:left w:val="single" w:sz="8" w:space="0" w:color="000000"/>
              <w:bottom w:val="single" w:sz="8" w:space="0" w:color="000000"/>
              <w:right w:val="single" w:sz="8" w:space="0" w:color="000000"/>
            </w:tcBorders>
            <w:vAlign w:val="center"/>
          </w:tcPr>
          <w:p w:rsidR="003D2219" w:rsidRPr="003D2219" w:rsidRDefault="003D2219" w:rsidP="003D2219">
            <w:pPr>
              <w:spacing w:line="259" w:lineRule="auto"/>
              <w:ind w:right="55"/>
              <w:rPr>
                <w:color w:val="000000"/>
                <w:szCs w:val="22"/>
              </w:rPr>
            </w:pPr>
            <w:r w:rsidRPr="003D2219">
              <w:rPr>
                <w:b/>
                <w:color w:val="000000"/>
                <w:szCs w:val="22"/>
              </w:rPr>
              <w:t xml:space="preserve">Функция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3E97499C" wp14:editId="4CEFC308">
                  <wp:extent cx="219710" cy="219710"/>
                  <wp:effectExtent l="0" t="0" r="0" b="0"/>
                  <wp:docPr id="16531" name="Picture 16531"/>
                  <wp:cNvGraphicFramePr/>
                  <a:graphic xmlns:a="http://schemas.openxmlformats.org/drawingml/2006/main">
                    <a:graphicData uri="http://schemas.openxmlformats.org/drawingml/2006/picture">
                      <pic:pic xmlns:pic="http://schemas.openxmlformats.org/drawingml/2006/picture">
                        <pic:nvPicPr>
                          <pic:cNvPr id="16531" name="Picture 16531"/>
                          <pic:cNvPicPr/>
                        </pic:nvPicPr>
                        <pic:blipFill>
                          <a:blip r:embed="rId132"/>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Смена режимов TV/AV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14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6"/>
              <w:rPr>
                <w:color w:val="000000"/>
                <w:szCs w:val="22"/>
              </w:rPr>
            </w:pPr>
            <w:r w:rsidRPr="003D2219">
              <w:rPr>
                <w:noProof/>
                <w:color w:val="000000"/>
                <w:szCs w:val="22"/>
              </w:rPr>
              <w:drawing>
                <wp:inline distT="0" distB="0" distL="0" distR="0" wp14:anchorId="2519F02F" wp14:editId="6F201297">
                  <wp:extent cx="219710" cy="219710"/>
                  <wp:effectExtent l="0" t="0" r="0" b="0"/>
                  <wp:docPr id="16538" name="Picture 16538"/>
                  <wp:cNvGraphicFramePr/>
                  <a:graphic xmlns:a="http://schemas.openxmlformats.org/drawingml/2006/main">
                    <a:graphicData uri="http://schemas.openxmlformats.org/drawingml/2006/picture">
                      <pic:pic xmlns:pic="http://schemas.openxmlformats.org/drawingml/2006/picture">
                        <pic:nvPicPr>
                          <pic:cNvPr id="16538" name="Picture 16538"/>
                          <pic:cNvPicPr/>
                        </pic:nvPicPr>
                        <pic:blipFill>
                          <a:blip r:embed="rId133"/>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Уменьшение звука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0"/>
              <w:rPr>
                <w:color w:val="000000"/>
                <w:szCs w:val="22"/>
              </w:rPr>
            </w:pPr>
            <w:r w:rsidRPr="003D2219">
              <w:rPr>
                <w:noProof/>
                <w:color w:val="000000"/>
                <w:szCs w:val="22"/>
              </w:rPr>
              <w:drawing>
                <wp:inline distT="0" distB="0" distL="0" distR="0" wp14:anchorId="3C760AB0" wp14:editId="1784E811">
                  <wp:extent cx="199390" cy="190500"/>
                  <wp:effectExtent l="0" t="0" r="0" b="0"/>
                  <wp:docPr id="16559" name="Picture 16559"/>
                  <wp:cNvGraphicFramePr/>
                  <a:graphic xmlns:a="http://schemas.openxmlformats.org/drawingml/2006/main">
                    <a:graphicData uri="http://schemas.openxmlformats.org/drawingml/2006/picture">
                      <pic:pic xmlns:pic="http://schemas.openxmlformats.org/drawingml/2006/picture">
                        <pic:nvPicPr>
                          <pic:cNvPr id="16559" name="Picture 16559"/>
                          <pic:cNvPicPr/>
                        </pic:nvPicPr>
                        <pic:blipFill>
                          <a:blip r:embed="rId134"/>
                          <a:stretch>
                            <a:fillRect/>
                          </a:stretch>
                        </pic:blipFill>
                        <pic:spPr>
                          <a:xfrm>
                            <a:off x="0" y="0"/>
                            <a:ext cx="199390" cy="19050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Возврат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4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9"/>
              <w:rPr>
                <w:color w:val="000000"/>
                <w:szCs w:val="22"/>
              </w:rPr>
            </w:pPr>
            <w:r w:rsidRPr="003D2219">
              <w:rPr>
                <w:noProof/>
                <w:color w:val="000000"/>
                <w:szCs w:val="22"/>
              </w:rPr>
              <w:drawing>
                <wp:inline distT="0" distB="0" distL="0" distR="0" wp14:anchorId="60C79DC1" wp14:editId="64FBDD30">
                  <wp:extent cx="200025" cy="219710"/>
                  <wp:effectExtent l="0" t="0" r="0" b="0"/>
                  <wp:docPr id="16565" name="Picture 16565"/>
                  <wp:cNvGraphicFramePr/>
                  <a:graphic xmlns:a="http://schemas.openxmlformats.org/drawingml/2006/main">
                    <a:graphicData uri="http://schemas.openxmlformats.org/drawingml/2006/picture">
                      <pic:pic xmlns:pic="http://schemas.openxmlformats.org/drawingml/2006/picture">
                        <pic:nvPicPr>
                          <pic:cNvPr id="16565" name="Picture 16565"/>
                          <pic:cNvPicPr/>
                        </pic:nvPicPr>
                        <pic:blipFill>
                          <a:blip r:embed="rId135"/>
                          <a:stretch>
                            <a:fillRect/>
                          </a:stretch>
                        </pic:blipFill>
                        <pic:spPr>
                          <a:xfrm>
                            <a:off x="0" y="0"/>
                            <a:ext cx="200025" cy="219710"/>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Без звука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0"/>
              <w:rPr>
                <w:color w:val="000000"/>
                <w:szCs w:val="22"/>
              </w:rPr>
            </w:pPr>
            <w:r w:rsidRPr="003D2219">
              <w:rPr>
                <w:noProof/>
                <w:color w:val="000000"/>
                <w:szCs w:val="22"/>
              </w:rPr>
              <w:drawing>
                <wp:inline distT="0" distB="0" distL="0" distR="0" wp14:anchorId="2D615FBE" wp14:editId="0BA2C5AE">
                  <wp:extent cx="410210" cy="190500"/>
                  <wp:effectExtent l="0" t="0" r="0" b="0"/>
                  <wp:docPr id="16586" name="Picture 16586"/>
                  <wp:cNvGraphicFramePr/>
                  <a:graphic xmlns:a="http://schemas.openxmlformats.org/drawingml/2006/main">
                    <a:graphicData uri="http://schemas.openxmlformats.org/drawingml/2006/picture">
                      <pic:pic xmlns:pic="http://schemas.openxmlformats.org/drawingml/2006/picture">
                        <pic:nvPicPr>
                          <pic:cNvPr id="16586" name="Picture 16586"/>
                          <pic:cNvPicPr/>
                        </pic:nvPicPr>
                        <pic:blipFill>
                          <a:blip r:embed="rId136"/>
                          <a:stretch>
                            <a:fillRect/>
                          </a:stretch>
                        </pic:blipFill>
                        <pic:spPr>
                          <a:xfrm>
                            <a:off x="0" y="0"/>
                            <a:ext cx="410210" cy="19050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Вход/выход меню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6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9"/>
              <w:rPr>
                <w:color w:val="000000"/>
                <w:szCs w:val="22"/>
              </w:rPr>
            </w:pPr>
            <w:r w:rsidRPr="003D2219">
              <w:rPr>
                <w:noProof/>
                <w:color w:val="000000"/>
                <w:szCs w:val="22"/>
              </w:rPr>
              <w:drawing>
                <wp:inline distT="0" distB="0" distL="0" distR="0" wp14:anchorId="7E866CE3" wp14:editId="060C4804">
                  <wp:extent cx="200025" cy="219710"/>
                  <wp:effectExtent l="0" t="0" r="0" b="0"/>
                  <wp:docPr id="16592" name="Picture 16592"/>
                  <wp:cNvGraphicFramePr/>
                  <a:graphic xmlns:a="http://schemas.openxmlformats.org/drawingml/2006/main">
                    <a:graphicData uri="http://schemas.openxmlformats.org/drawingml/2006/picture">
                      <pic:pic xmlns:pic="http://schemas.openxmlformats.org/drawingml/2006/picture">
                        <pic:nvPicPr>
                          <pic:cNvPr id="16592" name="Picture 16592"/>
                          <pic:cNvPicPr/>
                        </pic:nvPicPr>
                        <pic:blipFill>
                          <a:blip r:embed="rId137"/>
                          <a:stretch>
                            <a:fillRect/>
                          </a:stretch>
                        </pic:blipFill>
                        <pic:spPr>
                          <a:xfrm>
                            <a:off x="0" y="0"/>
                            <a:ext cx="200025" cy="219710"/>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Размер экрана </w:t>
            </w:r>
          </w:p>
        </w:tc>
      </w:tr>
      <w:tr w:rsidR="003D2219" w:rsidRPr="003D2219" w:rsidTr="006B42C5">
        <w:trPr>
          <w:trHeight w:val="574"/>
        </w:trPr>
        <w:tc>
          <w:tcPr>
            <w:tcW w:w="1687" w:type="dxa"/>
            <w:tcBorders>
              <w:top w:val="single" w:sz="8" w:space="0" w:color="000000"/>
              <w:left w:val="single" w:sz="4" w:space="0" w:color="000000"/>
              <w:bottom w:val="single" w:sz="8" w:space="0" w:color="000000"/>
              <w:right w:val="single" w:sz="8" w:space="0" w:color="000000"/>
            </w:tcBorders>
            <w:vAlign w:val="center"/>
          </w:tcPr>
          <w:p w:rsidR="003D2219" w:rsidRPr="003D2219" w:rsidRDefault="003D2219" w:rsidP="003D2219">
            <w:pPr>
              <w:spacing w:line="259" w:lineRule="auto"/>
              <w:ind w:right="60"/>
              <w:rPr>
                <w:color w:val="000000"/>
                <w:szCs w:val="22"/>
              </w:rPr>
            </w:pPr>
            <w:r w:rsidRPr="003D2219">
              <w:rPr>
                <w:noProof/>
                <w:color w:val="000000"/>
                <w:szCs w:val="22"/>
              </w:rPr>
              <w:drawing>
                <wp:inline distT="0" distB="0" distL="0" distR="0" wp14:anchorId="20336532" wp14:editId="6EBDFB4A">
                  <wp:extent cx="199390" cy="200025"/>
                  <wp:effectExtent l="0" t="0" r="0" b="0"/>
                  <wp:docPr id="16613" name="Picture 16613"/>
                  <wp:cNvGraphicFramePr/>
                  <a:graphic xmlns:a="http://schemas.openxmlformats.org/drawingml/2006/main">
                    <a:graphicData uri="http://schemas.openxmlformats.org/drawingml/2006/picture">
                      <pic:pic xmlns:pic="http://schemas.openxmlformats.org/drawingml/2006/picture">
                        <pic:nvPicPr>
                          <pic:cNvPr id="16613" name="Picture 16613"/>
                          <pic:cNvPicPr/>
                        </pic:nvPicPr>
                        <pic:blipFill>
                          <a:blip r:embed="rId138"/>
                          <a:stretch>
                            <a:fillRect/>
                          </a:stretch>
                        </pic:blipFill>
                        <pic:spPr>
                          <a:xfrm>
                            <a:off x="0" y="0"/>
                            <a:ext cx="199390" cy="200025"/>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Переключатель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10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6"/>
              <w:rPr>
                <w:color w:val="000000"/>
                <w:szCs w:val="22"/>
              </w:rPr>
            </w:pPr>
            <w:r w:rsidRPr="003D2219">
              <w:rPr>
                <w:noProof/>
                <w:color w:val="000000"/>
                <w:szCs w:val="22"/>
              </w:rPr>
              <w:drawing>
                <wp:inline distT="0" distB="0" distL="0" distR="0" wp14:anchorId="095E34B5" wp14:editId="7E18A9BD">
                  <wp:extent cx="219710" cy="219710"/>
                  <wp:effectExtent l="0" t="0" r="0" b="0"/>
                  <wp:docPr id="16619" name="Picture 16619"/>
                  <wp:cNvGraphicFramePr/>
                  <a:graphic xmlns:a="http://schemas.openxmlformats.org/drawingml/2006/main">
                    <a:graphicData uri="http://schemas.openxmlformats.org/drawingml/2006/picture">
                      <pic:pic xmlns:pic="http://schemas.openxmlformats.org/drawingml/2006/picture">
                        <pic:nvPicPr>
                          <pic:cNvPr id="16619" name="Picture 16619"/>
                          <pic:cNvPicPr/>
                        </pic:nvPicPr>
                        <pic:blipFill>
                          <a:blip r:embed="rId139"/>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Переключение канала вперед </w:t>
            </w:r>
          </w:p>
        </w:tc>
      </w:tr>
      <w:tr w:rsidR="003D2219" w:rsidRPr="003D2219" w:rsidTr="006B42C5">
        <w:trPr>
          <w:trHeight w:val="571"/>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1334BB63" wp14:editId="69058507">
                  <wp:extent cx="219710" cy="219710"/>
                  <wp:effectExtent l="0" t="0" r="0" b="0"/>
                  <wp:docPr id="16641" name="Picture 16641"/>
                  <wp:cNvGraphicFramePr/>
                  <a:graphic xmlns:a="http://schemas.openxmlformats.org/drawingml/2006/main">
                    <a:graphicData uri="http://schemas.openxmlformats.org/drawingml/2006/picture">
                      <pic:pic xmlns:pic="http://schemas.openxmlformats.org/drawingml/2006/picture">
                        <pic:nvPicPr>
                          <pic:cNvPr id="16641" name="Picture 16641"/>
                          <pic:cNvPicPr/>
                        </pic:nvPicPr>
                        <pic:blipFill>
                          <a:blip r:embed="rId140"/>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Навигация вверх </w:t>
            </w:r>
          </w:p>
        </w:tc>
        <w:tc>
          <w:tcPr>
            <w:tcW w:w="756"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4"/>
              <w:rPr>
                <w:color w:val="000000"/>
                <w:szCs w:val="22"/>
              </w:rPr>
            </w:pPr>
            <w:r w:rsidRPr="003D2219">
              <w:rPr>
                <w:color w:val="000000"/>
                <w:szCs w:val="22"/>
              </w:rPr>
              <w:t xml:space="preserve">16 </w:t>
            </w:r>
          </w:p>
        </w:tc>
        <w:tc>
          <w:tcPr>
            <w:tcW w:w="1555" w:type="dxa"/>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6"/>
              <w:rPr>
                <w:color w:val="000000"/>
                <w:szCs w:val="22"/>
              </w:rPr>
            </w:pPr>
            <w:r w:rsidRPr="003D2219">
              <w:rPr>
                <w:noProof/>
                <w:color w:val="000000"/>
                <w:szCs w:val="22"/>
              </w:rPr>
              <w:drawing>
                <wp:inline distT="0" distB="0" distL="0" distR="0" wp14:anchorId="13CD4300" wp14:editId="4490083A">
                  <wp:extent cx="219710" cy="219075"/>
                  <wp:effectExtent l="0" t="0" r="0" b="0"/>
                  <wp:docPr id="16647" name="Picture 16647"/>
                  <wp:cNvGraphicFramePr/>
                  <a:graphic xmlns:a="http://schemas.openxmlformats.org/drawingml/2006/main">
                    <a:graphicData uri="http://schemas.openxmlformats.org/drawingml/2006/picture">
                      <pic:pic xmlns:pic="http://schemas.openxmlformats.org/drawingml/2006/picture">
                        <pic:nvPicPr>
                          <pic:cNvPr id="16647" name="Picture 16647"/>
                          <pic:cNvPicPr/>
                        </pic:nvPicPr>
                        <pic:blipFill>
                          <a:blip r:embed="rId141"/>
                          <a:stretch>
                            <a:fillRect/>
                          </a:stretch>
                        </pic:blipFill>
                        <pic:spPr>
                          <a:xfrm>
                            <a:off x="0" y="0"/>
                            <a:ext cx="219710" cy="219075"/>
                          </a:xfrm>
                          <a:prstGeom prst="rect">
                            <a:avLst/>
                          </a:prstGeom>
                        </pic:spPr>
                      </pic:pic>
                    </a:graphicData>
                  </a:graphic>
                </wp:inline>
              </w:drawing>
            </w:r>
            <w:r w:rsidRPr="003D2219">
              <w:rPr>
                <w:color w:val="000000"/>
                <w:sz w:val="1"/>
                <w:szCs w:val="22"/>
              </w:rPr>
              <w:t xml:space="preserve"> </w:t>
            </w:r>
          </w:p>
        </w:tc>
        <w:tc>
          <w:tcPr>
            <w:tcW w:w="2852"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Переключение канала назад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64987FDF" wp14:editId="496E6FF1">
                  <wp:extent cx="219710" cy="219075"/>
                  <wp:effectExtent l="0" t="0" r="0" b="0"/>
                  <wp:docPr id="16669" name="Picture 16669"/>
                  <wp:cNvGraphicFramePr/>
                  <a:graphic xmlns:a="http://schemas.openxmlformats.org/drawingml/2006/main">
                    <a:graphicData uri="http://schemas.openxmlformats.org/drawingml/2006/picture">
                      <pic:pic xmlns:pic="http://schemas.openxmlformats.org/drawingml/2006/picture">
                        <pic:nvPicPr>
                          <pic:cNvPr id="16669" name="Picture 16669"/>
                          <pic:cNvPicPr/>
                        </pic:nvPicPr>
                        <pic:blipFill>
                          <a:blip r:embed="rId142"/>
                          <a:stretch>
                            <a:fillRect/>
                          </a:stretch>
                        </pic:blipFill>
                        <pic:spPr>
                          <a:xfrm>
                            <a:off x="0" y="0"/>
                            <a:ext cx="219710" cy="219075"/>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Навигация влево </w:t>
            </w:r>
          </w:p>
        </w:tc>
        <w:tc>
          <w:tcPr>
            <w:tcW w:w="756" w:type="dxa"/>
            <w:vMerge w:val="restart"/>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ind w:right="61"/>
              <w:rPr>
                <w:color w:val="000000"/>
                <w:szCs w:val="22"/>
              </w:rPr>
            </w:pPr>
            <w:r w:rsidRPr="003D2219">
              <w:rPr>
                <w:color w:val="000000"/>
                <w:szCs w:val="22"/>
              </w:rPr>
              <w:t>28-</w:t>
            </w:r>
          </w:p>
          <w:p w:rsidR="003D2219" w:rsidRPr="003D2219" w:rsidRDefault="003D2219" w:rsidP="003D2219">
            <w:pPr>
              <w:spacing w:line="259" w:lineRule="auto"/>
              <w:rPr>
                <w:color w:val="000000"/>
                <w:szCs w:val="22"/>
              </w:rPr>
            </w:pPr>
            <w:r w:rsidRPr="003D2219">
              <w:rPr>
                <w:color w:val="000000"/>
                <w:szCs w:val="22"/>
              </w:rPr>
              <w:t xml:space="preserve">36,38 </w:t>
            </w:r>
          </w:p>
        </w:tc>
        <w:tc>
          <w:tcPr>
            <w:tcW w:w="1555" w:type="dxa"/>
            <w:vMerge w:val="restart"/>
            <w:tcBorders>
              <w:top w:val="single" w:sz="8" w:space="0" w:color="000000"/>
              <w:left w:val="single" w:sz="8" w:space="0" w:color="000000"/>
              <w:bottom w:val="single" w:sz="8" w:space="0" w:color="000000"/>
              <w:right w:val="single" w:sz="8" w:space="0" w:color="000000"/>
            </w:tcBorders>
            <w:vAlign w:val="bottom"/>
          </w:tcPr>
          <w:p w:rsidR="003D2219" w:rsidRPr="003D2219" w:rsidRDefault="003D2219" w:rsidP="003D2219">
            <w:pPr>
              <w:spacing w:line="259" w:lineRule="auto"/>
              <w:ind w:right="58"/>
              <w:rPr>
                <w:color w:val="000000"/>
                <w:szCs w:val="22"/>
              </w:rPr>
            </w:pPr>
            <w:r w:rsidRPr="003D2219">
              <w:rPr>
                <w:noProof/>
                <w:color w:val="000000"/>
                <w:szCs w:val="22"/>
              </w:rPr>
              <w:drawing>
                <wp:inline distT="0" distB="0" distL="0" distR="0" wp14:anchorId="2CC959E7" wp14:editId="438AB53B">
                  <wp:extent cx="409575" cy="313690"/>
                  <wp:effectExtent l="0" t="0" r="0" b="0"/>
                  <wp:docPr id="16677" name="Picture 16677"/>
                  <wp:cNvGraphicFramePr/>
                  <a:graphic xmlns:a="http://schemas.openxmlformats.org/drawingml/2006/main">
                    <a:graphicData uri="http://schemas.openxmlformats.org/drawingml/2006/picture">
                      <pic:pic xmlns:pic="http://schemas.openxmlformats.org/drawingml/2006/picture">
                        <pic:nvPicPr>
                          <pic:cNvPr id="16677" name="Picture 16677"/>
                          <pic:cNvPicPr/>
                        </pic:nvPicPr>
                        <pic:blipFill>
                          <a:blip r:embed="rId143"/>
                          <a:stretch>
                            <a:fillRect/>
                          </a:stretch>
                        </pic:blipFill>
                        <pic:spPr>
                          <a:xfrm>
                            <a:off x="0" y="0"/>
                            <a:ext cx="409575" cy="313690"/>
                          </a:xfrm>
                          <a:prstGeom prst="rect">
                            <a:avLst/>
                          </a:prstGeom>
                        </pic:spPr>
                      </pic:pic>
                    </a:graphicData>
                  </a:graphic>
                </wp:inline>
              </w:drawing>
            </w:r>
            <w:r w:rsidRPr="003D2219">
              <w:rPr>
                <w:color w:val="000000"/>
                <w:sz w:val="1"/>
                <w:szCs w:val="22"/>
              </w:rPr>
              <w:t xml:space="preserve"> </w:t>
            </w:r>
          </w:p>
        </w:tc>
        <w:tc>
          <w:tcPr>
            <w:tcW w:w="2852" w:type="dxa"/>
            <w:vMerge w:val="restart"/>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Выбор нумерации канала </w:t>
            </w: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3B5768C2" wp14:editId="235AA987">
                  <wp:extent cx="219710" cy="219710"/>
                  <wp:effectExtent l="0" t="0" r="0" b="0"/>
                  <wp:docPr id="16699" name="Picture 16699"/>
                  <wp:cNvGraphicFramePr/>
                  <a:graphic xmlns:a="http://schemas.openxmlformats.org/drawingml/2006/main">
                    <a:graphicData uri="http://schemas.openxmlformats.org/drawingml/2006/picture">
                      <pic:pic xmlns:pic="http://schemas.openxmlformats.org/drawingml/2006/picture">
                        <pic:nvPicPr>
                          <pic:cNvPr id="16699" name="Picture 16699"/>
                          <pic:cNvPicPr/>
                        </pic:nvPicPr>
                        <pic:blipFill>
                          <a:blip r:embed="rId144"/>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Выбор </w:t>
            </w: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2852" w:type="dxa"/>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68266BB8" wp14:editId="24FF5D38">
                  <wp:extent cx="219710" cy="219710"/>
                  <wp:effectExtent l="0" t="0" r="0" b="0"/>
                  <wp:docPr id="16717" name="Picture 16717"/>
                  <wp:cNvGraphicFramePr/>
                  <a:graphic xmlns:a="http://schemas.openxmlformats.org/drawingml/2006/main">
                    <a:graphicData uri="http://schemas.openxmlformats.org/drawingml/2006/picture">
                      <pic:pic xmlns:pic="http://schemas.openxmlformats.org/drawingml/2006/picture">
                        <pic:nvPicPr>
                          <pic:cNvPr id="16717" name="Picture 16717"/>
                          <pic:cNvPicPr/>
                        </pic:nvPicPr>
                        <pic:blipFill>
                          <a:blip r:embed="rId145"/>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Навигация вправо </w:t>
            </w: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2852" w:type="dxa"/>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r>
      <w:tr w:rsidR="003D2219" w:rsidRPr="003D2219" w:rsidTr="006B42C5">
        <w:trPr>
          <w:trHeight w:val="365"/>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3"/>
              <w:rPr>
                <w:color w:val="000000"/>
                <w:szCs w:val="22"/>
              </w:rPr>
            </w:pPr>
            <w:r w:rsidRPr="003D2219">
              <w:rPr>
                <w:noProof/>
                <w:color w:val="000000"/>
                <w:szCs w:val="22"/>
              </w:rPr>
              <w:drawing>
                <wp:inline distT="0" distB="0" distL="0" distR="0" wp14:anchorId="73A7EBFB" wp14:editId="0C14F6B2">
                  <wp:extent cx="219710" cy="219710"/>
                  <wp:effectExtent l="0" t="0" r="0" b="0"/>
                  <wp:docPr id="16736" name="Picture 16736"/>
                  <wp:cNvGraphicFramePr/>
                  <a:graphic xmlns:a="http://schemas.openxmlformats.org/drawingml/2006/main">
                    <a:graphicData uri="http://schemas.openxmlformats.org/drawingml/2006/picture">
                      <pic:pic xmlns:pic="http://schemas.openxmlformats.org/drawingml/2006/picture">
                        <pic:nvPicPr>
                          <pic:cNvPr id="16736" name="Picture 16736"/>
                          <pic:cNvPicPr/>
                        </pic:nvPicPr>
                        <pic:blipFill>
                          <a:blip r:embed="rId146"/>
                          <a:stretch>
                            <a:fillRect/>
                          </a:stretch>
                        </pic:blipFill>
                        <pic:spPr>
                          <a:xfrm>
                            <a:off x="0" y="0"/>
                            <a:ext cx="219710" cy="219710"/>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Навигация вниз </w:t>
            </w: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2852" w:type="dxa"/>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r>
      <w:tr w:rsidR="003D2219" w:rsidRPr="003D2219" w:rsidTr="006B42C5">
        <w:trPr>
          <w:trHeight w:val="410"/>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0"/>
              <w:rPr>
                <w:color w:val="000000"/>
                <w:szCs w:val="22"/>
              </w:rPr>
            </w:pPr>
            <w:r w:rsidRPr="003D2219">
              <w:rPr>
                <w:noProof/>
                <w:color w:val="000000"/>
                <w:szCs w:val="22"/>
              </w:rPr>
              <w:drawing>
                <wp:inline distT="0" distB="0" distL="0" distR="0" wp14:anchorId="1B48BD8B" wp14:editId="509C3DC9">
                  <wp:extent cx="266700" cy="248285"/>
                  <wp:effectExtent l="0" t="0" r="0" b="0"/>
                  <wp:docPr id="16754" name="Picture 16754"/>
                  <wp:cNvGraphicFramePr/>
                  <a:graphic xmlns:a="http://schemas.openxmlformats.org/drawingml/2006/main">
                    <a:graphicData uri="http://schemas.openxmlformats.org/drawingml/2006/picture">
                      <pic:pic xmlns:pic="http://schemas.openxmlformats.org/drawingml/2006/picture">
                        <pic:nvPicPr>
                          <pic:cNvPr id="16754" name="Picture 16754"/>
                          <pic:cNvPicPr/>
                        </pic:nvPicPr>
                        <pic:blipFill>
                          <a:blip r:embed="rId147"/>
                          <a:stretch>
                            <a:fillRect/>
                          </a:stretch>
                        </pic:blipFill>
                        <pic:spPr>
                          <a:xfrm>
                            <a:off x="0" y="0"/>
                            <a:ext cx="266700" cy="248285"/>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r w:rsidRPr="003D2219">
              <w:rPr>
                <w:color w:val="000000"/>
                <w:szCs w:val="22"/>
              </w:rPr>
              <w:t xml:space="preserve">Перемотка назад </w:t>
            </w: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0" w:type="auto"/>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c>
          <w:tcPr>
            <w:tcW w:w="2852" w:type="dxa"/>
            <w:vMerge/>
            <w:tcBorders>
              <w:top w:val="nil"/>
              <w:left w:val="single" w:sz="8" w:space="0" w:color="000000"/>
              <w:bottom w:val="nil"/>
              <w:right w:val="single" w:sz="8" w:space="0" w:color="000000"/>
            </w:tcBorders>
          </w:tcPr>
          <w:p w:rsidR="003D2219" w:rsidRPr="003D2219" w:rsidRDefault="003D2219" w:rsidP="003D2219">
            <w:pPr>
              <w:spacing w:line="259" w:lineRule="auto"/>
              <w:rPr>
                <w:color w:val="000000"/>
                <w:szCs w:val="22"/>
              </w:rPr>
            </w:pPr>
          </w:p>
        </w:tc>
      </w:tr>
      <w:tr w:rsidR="003D2219" w:rsidRPr="003D2219" w:rsidTr="006B42C5">
        <w:trPr>
          <w:trHeight w:val="396"/>
        </w:trPr>
        <w:tc>
          <w:tcPr>
            <w:tcW w:w="1687" w:type="dxa"/>
            <w:tcBorders>
              <w:top w:val="single" w:sz="8" w:space="0" w:color="000000"/>
              <w:left w:val="single" w:sz="4" w:space="0" w:color="000000"/>
              <w:bottom w:val="single" w:sz="8" w:space="0" w:color="000000"/>
              <w:right w:val="single" w:sz="8" w:space="0" w:color="000000"/>
            </w:tcBorders>
            <w:vAlign w:val="bottom"/>
          </w:tcPr>
          <w:p w:rsidR="003D2219" w:rsidRPr="003D2219" w:rsidRDefault="003D2219" w:rsidP="003D2219">
            <w:pPr>
              <w:spacing w:line="259" w:lineRule="auto"/>
              <w:ind w:right="62"/>
              <w:rPr>
                <w:color w:val="000000"/>
                <w:szCs w:val="22"/>
              </w:rPr>
            </w:pPr>
            <w:r w:rsidRPr="003D2219">
              <w:rPr>
                <w:noProof/>
                <w:color w:val="000000"/>
                <w:szCs w:val="22"/>
              </w:rPr>
              <w:drawing>
                <wp:inline distT="0" distB="0" distL="0" distR="0" wp14:anchorId="14FB1C04" wp14:editId="006E90AF">
                  <wp:extent cx="237490" cy="238125"/>
                  <wp:effectExtent l="0" t="0" r="0" b="0"/>
                  <wp:docPr id="16772" name="Picture 16772"/>
                  <wp:cNvGraphicFramePr/>
                  <a:graphic xmlns:a="http://schemas.openxmlformats.org/drawingml/2006/main">
                    <a:graphicData uri="http://schemas.openxmlformats.org/drawingml/2006/picture">
                      <pic:pic xmlns:pic="http://schemas.openxmlformats.org/drawingml/2006/picture">
                        <pic:nvPicPr>
                          <pic:cNvPr id="16772" name="Picture 16772"/>
                          <pic:cNvPicPr/>
                        </pic:nvPicPr>
                        <pic:blipFill>
                          <a:blip r:embed="rId148"/>
                          <a:stretch>
                            <a:fillRect/>
                          </a:stretch>
                        </pic:blipFill>
                        <pic:spPr>
                          <a:xfrm>
                            <a:off x="0" y="0"/>
                            <a:ext cx="237490" cy="238125"/>
                          </a:xfrm>
                          <a:prstGeom prst="rect">
                            <a:avLst/>
                          </a:prstGeom>
                        </pic:spPr>
                      </pic:pic>
                    </a:graphicData>
                  </a:graphic>
                </wp:inline>
              </w:drawing>
            </w:r>
            <w:r w:rsidRPr="003D2219">
              <w:rPr>
                <w:color w:val="000000"/>
                <w:sz w:val="1"/>
                <w:szCs w:val="22"/>
              </w:rPr>
              <w:t xml:space="preserve"> </w:t>
            </w:r>
          </w:p>
        </w:tc>
        <w:tc>
          <w:tcPr>
            <w:tcW w:w="3097" w:type="dxa"/>
            <w:tcBorders>
              <w:top w:val="single" w:sz="8" w:space="0" w:color="000000"/>
              <w:left w:val="single" w:sz="8" w:space="0" w:color="000000"/>
              <w:bottom w:val="single" w:sz="8" w:space="0" w:color="000000"/>
              <w:right w:val="single" w:sz="8" w:space="0" w:color="000000"/>
            </w:tcBorders>
          </w:tcPr>
          <w:p w:rsidR="003D2219" w:rsidRPr="003D2219" w:rsidRDefault="003D2219" w:rsidP="003D2219">
            <w:pPr>
              <w:spacing w:line="259" w:lineRule="auto"/>
              <w:jc w:val="both"/>
              <w:rPr>
                <w:color w:val="000000"/>
                <w:szCs w:val="22"/>
              </w:rPr>
            </w:pPr>
            <w:r w:rsidRPr="003D2219">
              <w:rPr>
                <w:color w:val="000000"/>
                <w:szCs w:val="22"/>
              </w:rPr>
              <w:t xml:space="preserve">Воспроизведение/остановка </w:t>
            </w:r>
          </w:p>
        </w:tc>
        <w:tc>
          <w:tcPr>
            <w:tcW w:w="0" w:type="auto"/>
            <w:vMerge/>
            <w:tcBorders>
              <w:top w:val="nil"/>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p>
        </w:tc>
        <w:tc>
          <w:tcPr>
            <w:tcW w:w="0" w:type="auto"/>
            <w:vMerge/>
            <w:tcBorders>
              <w:top w:val="nil"/>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p>
        </w:tc>
        <w:tc>
          <w:tcPr>
            <w:tcW w:w="2852" w:type="dxa"/>
            <w:vMerge/>
            <w:tcBorders>
              <w:top w:val="nil"/>
              <w:left w:val="single" w:sz="8" w:space="0" w:color="000000"/>
              <w:bottom w:val="single" w:sz="8" w:space="0" w:color="000000"/>
              <w:right w:val="single" w:sz="8" w:space="0" w:color="000000"/>
            </w:tcBorders>
          </w:tcPr>
          <w:p w:rsidR="003D2219" w:rsidRPr="003D2219" w:rsidRDefault="003D2219" w:rsidP="003D2219">
            <w:pPr>
              <w:spacing w:line="259" w:lineRule="auto"/>
              <w:rPr>
                <w:color w:val="000000"/>
                <w:szCs w:val="22"/>
              </w:rPr>
            </w:pPr>
          </w:p>
        </w:tc>
      </w:tr>
    </w:tbl>
    <w:p w:rsidR="003D2219" w:rsidRPr="003D2219" w:rsidRDefault="003D2219" w:rsidP="003D2219">
      <w:pPr>
        <w:spacing w:line="259" w:lineRule="auto"/>
        <w:rPr>
          <w:color w:val="000000"/>
          <w:szCs w:val="22"/>
        </w:rPr>
      </w:pPr>
      <w:r w:rsidRPr="003D2219">
        <w:rPr>
          <w:color w:val="000000"/>
          <w:szCs w:val="22"/>
        </w:rPr>
        <w:t xml:space="preserve"> </w:t>
      </w:r>
    </w:p>
    <w:p w:rsidR="003D2219" w:rsidRPr="003D2219" w:rsidRDefault="003D2219" w:rsidP="003D2219">
      <w:pPr>
        <w:spacing w:after="14" w:line="269" w:lineRule="auto"/>
        <w:ind w:right="474"/>
        <w:jc w:val="both"/>
        <w:rPr>
          <w:color w:val="000000"/>
          <w:szCs w:val="22"/>
        </w:rPr>
      </w:pPr>
    </w:p>
    <w:p w:rsidR="003D2219" w:rsidRDefault="003D2219"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9060E4" w:rsidRDefault="009060E4" w:rsidP="003D2219">
      <w:pPr>
        <w:rPr>
          <w:rFonts w:eastAsia="MS Mincho"/>
          <w:lang w:val="x-none" w:eastAsia="x-none"/>
        </w:rPr>
      </w:pPr>
    </w:p>
    <w:p w:rsidR="003D2219" w:rsidRDefault="003D2219" w:rsidP="003D2219">
      <w:pPr>
        <w:rPr>
          <w:rFonts w:eastAsia="MS Mincho"/>
          <w:lang w:val="x-none" w:eastAsia="x-none"/>
        </w:rPr>
      </w:pPr>
    </w:p>
    <w:p w:rsidR="003D2219" w:rsidRDefault="003D2219" w:rsidP="003D2219">
      <w:pPr>
        <w:rPr>
          <w:rFonts w:eastAsia="MS Mincho"/>
          <w:lang w:val="x-none" w:eastAsia="x-none"/>
        </w:rPr>
      </w:pPr>
    </w:p>
    <w:p w:rsidR="003D2219" w:rsidRPr="003D2219" w:rsidRDefault="003D2219" w:rsidP="003D2219">
      <w:pPr>
        <w:rPr>
          <w:rFonts w:eastAsia="MS Mincho"/>
          <w:lang w:val="x-none" w:eastAsia="x-none"/>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9733C9">
      <w:pPr>
        <w:spacing w:line="276" w:lineRule="auto"/>
        <w:ind w:firstLine="567"/>
        <w:jc w:val="right"/>
        <w:rPr>
          <w:rFonts w:eastAsia="MS Mincho"/>
          <w:lang w:eastAsia="x-none"/>
        </w:rPr>
      </w:pPr>
    </w:p>
    <w:sectPr w:rsidR="00F74001" w:rsidRPr="00F74001" w:rsidSect="005F4978">
      <w:headerReference w:type="even" r:id="rId149"/>
      <w:headerReference w:type="default" r:id="rId150"/>
      <w:footerReference w:type="default" r:id="rId151"/>
      <w:pgSz w:w="11906" w:h="16838"/>
      <w:pgMar w:top="851" w:right="709" w:bottom="709" w:left="51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934" w:rsidRDefault="00CD1934" w:rsidP="00341A9D">
      <w:r>
        <w:separator/>
      </w:r>
    </w:p>
  </w:endnote>
  <w:endnote w:type="continuationSeparator" w:id="0">
    <w:p w:rsidR="00CD1934" w:rsidRDefault="00CD193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8C4EDE">
      <w:rPr>
        <w:rStyle w:val="aff0"/>
        <w:noProof/>
      </w:rPr>
      <w:t>29</w:t>
    </w:r>
    <w:r>
      <w:rPr>
        <w:rStyle w:val="aff0"/>
      </w:rPr>
      <w:fldChar w:fldCharType="end"/>
    </w:r>
  </w:p>
  <w:p w:rsidR="00CD1934" w:rsidRDefault="00CD1934"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934" w:rsidRDefault="00CD1934" w:rsidP="00341A9D">
      <w:r>
        <w:separator/>
      </w:r>
    </w:p>
  </w:footnote>
  <w:footnote w:type="continuationSeparator" w:id="0">
    <w:p w:rsidR="00CD1934" w:rsidRDefault="00CD1934" w:rsidP="00341A9D">
      <w:r>
        <w:continuationSeparator/>
      </w:r>
    </w:p>
  </w:footnote>
  <w:footnote w:id="1">
    <w:p w:rsidR="00CD1934" w:rsidRDefault="00CD193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D1934" w:rsidRPr="009831A8" w:rsidRDefault="00CD193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CD1934" w:rsidRPr="00DD3C81" w:rsidRDefault="00CD193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c"/>
      <w:jc w:val="center"/>
    </w:pPr>
    <w:r>
      <w:fldChar w:fldCharType="begin"/>
    </w:r>
    <w:r>
      <w:instrText>PAGE   \* MERGEFORMAT</w:instrText>
    </w:r>
    <w:r>
      <w:fldChar w:fldCharType="separate"/>
    </w:r>
    <w:r w:rsidR="008C4EDE">
      <w:rPr>
        <w:noProof/>
      </w:rPr>
      <w:t>21</w:t>
    </w:r>
    <w:r>
      <w:fldChar w:fldCharType="end"/>
    </w:r>
  </w:p>
  <w:p w:rsidR="00CD1934" w:rsidRDefault="00CD19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c"/>
      <w:jc w:val="center"/>
    </w:pPr>
  </w:p>
  <w:p w:rsidR="00CD1934" w:rsidRDefault="00CD19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pPr>
      <w:pStyle w:val="ac"/>
      <w:jc w:val="center"/>
    </w:pPr>
    <w:r>
      <w:fldChar w:fldCharType="begin"/>
    </w:r>
    <w:r>
      <w:instrText>PAGE   \* MERGEFORMAT</w:instrText>
    </w:r>
    <w:r>
      <w:fldChar w:fldCharType="separate"/>
    </w:r>
    <w:r w:rsidR="008C4EDE">
      <w:rPr>
        <w:noProof/>
      </w:rPr>
      <w:t>11</w:t>
    </w:r>
    <w:r>
      <w:fldChar w:fldCharType="end"/>
    </w:r>
  </w:p>
  <w:p w:rsidR="00CD1934" w:rsidRDefault="00CD19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D1934" w:rsidRDefault="00CD193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34" w:rsidRDefault="00CD1934"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8C4EDE">
      <w:rPr>
        <w:rStyle w:val="aff0"/>
        <w:noProof/>
      </w:rPr>
      <w:t>29</w:t>
    </w:r>
    <w:r>
      <w:rPr>
        <w:rStyle w:val="aff0"/>
      </w:rPr>
      <w:fldChar w:fldCharType="end"/>
    </w:r>
  </w:p>
  <w:p w:rsidR="00CD1934" w:rsidRDefault="00CD19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3824859"/>
    <w:multiLevelType w:val="hybridMultilevel"/>
    <w:tmpl w:val="640E01AA"/>
    <w:lvl w:ilvl="0" w:tplc="1AE88FB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C0B098">
      <w:start w:val="1"/>
      <w:numFmt w:val="bullet"/>
      <w:lvlText w:val="o"/>
      <w:lvlJc w:val="left"/>
      <w:pPr>
        <w:ind w:left="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2052DA">
      <w:start w:val="1"/>
      <w:numFmt w:val="bullet"/>
      <w:lvlText w:val="▪"/>
      <w:lvlJc w:val="left"/>
      <w:pPr>
        <w:ind w:left="5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2D0EA10">
      <w:start w:val="1"/>
      <w:numFmt w:val="bullet"/>
      <w:lvlText w:val="•"/>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D621A4">
      <w:start w:val="1"/>
      <w:numFmt w:val="bullet"/>
      <w:lvlText w:val="o"/>
      <w:lvlJc w:val="left"/>
      <w:pPr>
        <w:ind w:left="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9CCF680">
      <w:start w:val="1"/>
      <w:numFmt w:val="bullet"/>
      <w:lvlText w:val="▪"/>
      <w:lvlJc w:val="left"/>
      <w:pPr>
        <w:ind w:left="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6B2DC0E">
      <w:start w:val="1"/>
      <w:numFmt w:val="bullet"/>
      <w:lvlRestart w:val="0"/>
      <w:lvlText w:val="●"/>
      <w:lvlJc w:val="left"/>
      <w:pPr>
        <w:ind w:left="1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A88EEC">
      <w:start w:val="1"/>
      <w:numFmt w:val="bullet"/>
      <w:lvlText w:val="o"/>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478E208">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4CB7F32"/>
    <w:multiLevelType w:val="hybridMultilevel"/>
    <w:tmpl w:val="F2449F8A"/>
    <w:lvl w:ilvl="0" w:tplc="DC8C700A">
      <w:start w:val="1"/>
      <w:numFmt w:val="bullet"/>
      <w:lvlText w:val="•"/>
      <w:lvlJc w:val="left"/>
      <w:pPr>
        <w:ind w:left="1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9AC2A8">
      <w:start w:val="1"/>
      <w:numFmt w:val="bullet"/>
      <w:lvlText w:val="o"/>
      <w:lvlJc w:val="left"/>
      <w:pPr>
        <w:ind w:left="1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298507C">
      <w:start w:val="1"/>
      <w:numFmt w:val="bullet"/>
      <w:lvlText w:val="▪"/>
      <w:lvlJc w:val="left"/>
      <w:pPr>
        <w:ind w:left="2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E22E72">
      <w:start w:val="1"/>
      <w:numFmt w:val="bullet"/>
      <w:lvlText w:val="•"/>
      <w:lvlJc w:val="left"/>
      <w:pPr>
        <w:ind w:left="34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C66EA">
      <w:start w:val="1"/>
      <w:numFmt w:val="bullet"/>
      <w:lvlText w:val="o"/>
      <w:lvlJc w:val="left"/>
      <w:pPr>
        <w:ind w:left="41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12F0E4">
      <w:start w:val="1"/>
      <w:numFmt w:val="bullet"/>
      <w:lvlText w:val="▪"/>
      <w:lvlJc w:val="left"/>
      <w:pPr>
        <w:ind w:left="48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121816">
      <w:start w:val="1"/>
      <w:numFmt w:val="bullet"/>
      <w:lvlText w:val="•"/>
      <w:lvlJc w:val="left"/>
      <w:pPr>
        <w:ind w:left="5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D47E58">
      <w:start w:val="1"/>
      <w:numFmt w:val="bullet"/>
      <w:lvlText w:val="o"/>
      <w:lvlJc w:val="left"/>
      <w:pPr>
        <w:ind w:left="62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93C2560">
      <w:start w:val="1"/>
      <w:numFmt w:val="bullet"/>
      <w:lvlText w:val="▪"/>
      <w:lvlJc w:val="left"/>
      <w:pPr>
        <w:ind w:left="7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8901DF9"/>
    <w:multiLevelType w:val="multilevel"/>
    <w:tmpl w:val="03BC8CC8"/>
    <w:lvl w:ilvl="0">
      <w:start w:val="4"/>
      <w:numFmt w:val="decimal"/>
      <w:lvlText w:val="%1"/>
      <w:lvlJc w:val="left"/>
      <w:pPr>
        <w:ind w:left="660" w:hanging="660"/>
      </w:pPr>
      <w:rPr>
        <w:rFonts w:hint="default"/>
      </w:rPr>
    </w:lvl>
    <w:lvl w:ilvl="1">
      <w:start w:val="3"/>
      <w:numFmt w:val="decimal"/>
      <w:lvlText w:val="%1.%2"/>
      <w:lvlJc w:val="left"/>
      <w:pPr>
        <w:ind w:left="1169" w:hanging="660"/>
      </w:pPr>
      <w:rPr>
        <w:rFonts w:hint="default"/>
      </w:rPr>
    </w:lvl>
    <w:lvl w:ilvl="2">
      <w:start w:val="3"/>
      <w:numFmt w:val="decimal"/>
      <w:lvlText w:val="%1.%2.%3"/>
      <w:lvlJc w:val="left"/>
      <w:pPr>
        <w:ind w:left="1738" w:hanging="720"/>
      </w:pPr>
      <w:rPr>
        <w:rFonts w:hint="default"/>
      </w:rPr>
    </w:lvl>
    <w:lvl w:ilvl="3">
      <w:start w:val="1"/>
      <w:numFmt w:val="decimal"/>
      <w:lvlText w:val="%1.%2.%3.%4"/>
      <w:lvlJc w:val="left"/>
      <w:pPr>
        <w:ind w:left="2247" w:hanging="720"/>
      </w:pPr>
      <w:rPr>
        <w:rFonts w:hint="default"/>
      </w:rPr>
    </w:lvl>
    <w:lvl w:ilvl="4">
      <w:start w:val="1"/>
      <w:numFmt w:val="decimal"/>
      <w:lvlText w:val="%1.%2.%3.%4.%5"/>
      <w:lvlJc w:val="left"/>
      <w:pPr>
        <w:ind w:left="3116" w:hanging="1080"/>
      </w:pPr>
      <w:rPr>
        <w:rFonts w:hint="default"/>
      </w:rPr>
    </w:lvl>
    <w:lvl w:ilvl="5">
      <w:start w:val="1"/>
      <w:numFmt w:val="decimal"/>
      <w:lvlText w:val="%1.%2.%3.%4.%5.%6"/>
      <w:lvlJc w:val="left"/>
      <w:pPr>
        <w:ind w:left="3625" w:hanging="1080"/>
      </w:pPr>
      <w:rPr>
        <w:rFonts w:hint="default"/>
      </w:rPr>
    </w:lvl>
    <w:lvl w:ilvl="6">
      <w:start w:val="1"/>
      <w:numFmt w:val="decimal"/>
      <w:lvlText w:val="%1.%2.%3.%4.%5.%6.%7"/>
      <w:lvlJc w:val="left"/>
      <w:pPr>
        <w:ind w:left="4494" w:hanging="1440"/>
      </w:pPr>
      <w:rPr>
        <w:rFonts w:hint="default"/>
      </w:rPr>
    </w:lvl>
    <w:lvl w:ilvl="7">
      <w:start w:val="1"/>
      <w:numFmt w:val="decimal"/>
      <w:lvlText w:val="%1.%2.%3.%4.%5.%6.%7.%8"/>
      <w:lvlJc w:val="left"/>
      <w:pPr>
        <w:ind w:left="5003" w:hanging="1440"/>
      </w:pPr>
      <w:rPr>
        <w:rFonts w:hint="default"/>
      </w:rPr>
    </w:lvl>
    <w:lvl w:ilvl="8">
      <w:start w:val="1"/>
      <w:numFmt w:val="decimal"/>
      <w:lvlText w:val="%1.%2.%3.%4.%5.%6.%7.%8.%9"/>
      <w:lvlJc w:val="left"/>
      <w:pPr>
        <w:ind w:left="5872" w:hanging="1800"/>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CA9556B"/>
    <w:multiLevelType w:val="hybridMultilevel"/>
    <w:tmpl w:val="57A84472"/>
    <w:lvl w:ilvl="0" w:tplc="2EE8E724">
      <w:start w:val="1"/>
      <w:numFmt w:val="bullet"/>
      <w:lvlText w:val="●"/>
      <w:lvlJc w:val="left"/>
      <w:pPr>
        <w:ind w:left="16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ECDDDC">
      <w:start w:val="1"/>
      <w:numFmt w:val="bullet"/>
      <w:lvlText w:val="o"/>
      <w:lvlJc w:val="left"/>
      <w:pPr>
        <w:ind w:left="3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2A67B0E">
      <w:start w:val="1"/>
      <w:numFmt w:val="bullet"/>
      <w:lvlText w:val="▪"/>
      <w:lvlJc w:val="left"/>
      <w:pPr>
        <w:ind w:left="3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DD21352">
      <w:start w:val="1"/>
      <w:numFmt w:val="bullet"/>
      <w:lvlText w:val="•"/>
      <w:lvlJc w:val="left"/>
      <w:pPr>
        <w:ind w:left="4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C4BEA2">
      <w:start w:val="1"/>
      <w:numFmt w:val="bullet"/>
      <w:lvlText w:val="o"/>
      <w:lvlJc w:val="left"/>
      <w:pPr>
        <w:ind w:left="5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18C7728">
      <w:start w:val="1"/>
      <w:numFmt w:val="bullet"/>
      <w:lvlText w:val="▪"/>
      <w:lvlJc w:val="left"/>
      <w:pPr>
        <w:ind w:left="5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CACDB2">
      <w:start w:val="1"/>
      <w:numFmt w:val="bullet"/>
      <w:lvlText w:val="•"/>
      <w:lvlJc w:val="left"/>
      <w:pPr>
        <w:ind w:left="66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648644">
      <w:start w:val="1"/>
      <w:numFmt w:val="bullet"/>
      <w:lvlText w:val="o"/>
      <w:lvlJc w:val="left"/>
      <w:pPr>
        <w:ind w:left="73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EE871A">
      <w:start w:val="1"/>
      <w:numFmt w:val="bullet"/>
      <w:lvlText w:val="▪"/>
      <w:lvlJc w:val="left"/>
      <w:pPr>
        <w:ind w:left="80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6474B3D"/>
    <w:multiLevelType w:val="multilevel"/>
    <w:tmpl w:val="508C8820"/>
    <w:lvl w:ilvl="0">
      <w:start w:val="4"/>
      <w:numFmt w:val="decimal"/>
      <w:lvlText w:val="%1."/>
      <w:lvlJc w:val="left"/>
      <w:pPr>
        <w:ind w:left="720" w:hanging="720"/>
      </w:pPr>
      <w:rPr>
        <w:rFonts w:hint="default"/>
      </w:rPr>
    </w:lvl>
    <w:lvl w:ilvl="1">
      <w:start w:val="4"/>
      <w:numFmt w:val="decimal"/>
      <w:lvlText w:val="%1.%2."/>
      <w:lvlJc w:val="left"/>
      <w:pPr>
        <w:ind w:left="1419" w:hanging="720"/>
      </w:pPr>
      <w:rPr>
        <w:rFonts w:hint="default"/>
      </w:rPr>
    </w:lvl>
    <w:lvl w:ilvl="2">
      <w:start w:val="1"/>
      <w:numFmt w:val="decimal"/>
      <w:lvlText w:val="%1.%2.%3."/>
      <w:lvlJc w:val="left"/>
      <w:pPr>
        <w:ind w:left="2118" w:hanging="720"/>
      </w:pPr>
      <w:rPr>
        <w:rFonts w:hint="default"/>
      </w:rPr>
    </w:lvl>
    <w:lvl w:ilvl="3">
      <w:start w:val="1"/>
      <w:numFmt w:val="decimal"/>
      <w:lvlText w:val="%1.%2.%3.%4."/>
      <w:lvlJc w:val="left"/>
      <w:pPr>
        <w:ind w:left="2817" w:hanging="720"/>
      </w:pPr>
      <w:rPr>
        <w:rFonts w:hint="default"/>
      </w:rPr>
    </w:lvl>
    <w:lvl w:ilvl="4">
      <w:start w:val="1"/>
      <w:numFmt w:val="decimal"/>
      <w:lvlText w:val="%1.%2.%3.%4.%5."/>
      <w:lvlJc w:val="left"/>
      <w:pPr>
        <w:ind w:left="3876" w:hanging="1080"/>
      </w:pPr>
      <w:rPr>
        <w:rFonts w:hint="default"/>
      </w:rPr>
    </w:lvl>
    <w:lvl w:ilvl="5">
      <w:start w:val="1"/>
      <w:numFmt w:val="decimal"/>
      <w:lvlText w:val="%1.%2.%3.%4.%5.%6."/>
      <w:lvlJc w:val="left"/>
      <w:pPr>
        <w:ind w:left="4575" w:hanging="1080"/>
      </w:pPr>
      <w:rPr>
        <w:rFonts w:hint="default"/>
      </w:rPr>
    </w:lvl>
    <w:lvl w:ilvl="6">
      <w:start w:val="1"/>
      <w:numFmt w:val="decimal"/>
      <w:lvlText w:val="%1.%2.%3.%4.%5.%6.%7."/>
      <w:lvlJc w:val="left"/>
      <w:pPr>
        <w:ind w:left="5634" w:hanging="1440"/>
      </w:pPr>
      <w:rPr>
        <w:rFonts w:hint="default"/>
      </w:rPr>
    </w:lvl>
    <w:lvl w:ilvl="7">
      <w:start w:val="1"/>
      <w:numFmt w:val="decimal"/>
      <w:lvlText w:val="%1.%2.%3.%4.%5.%6.%7.%8."/>
      <w:lvlJc w:val="left"/>
      <w:pPr>
        <w:ind w:left="6333" w:hanging="1440"/>
      </w:pPr>
      <w:rPr>
        <w:rFonts w:hint="default"/>
      </w:rPr>
    </w:lvl>
    <w:lvl w:ilvl="8">
      <w:start w:val="1"/>
      <w:numFmt w:val="decimal"/>
      <w:lvlText w:val="%1.%2.%3.%4.%5.%6.%7.%8.%9."/>
      <w:lvlJc w:val="left"/>
      <w:pPr>
        <w:ind w:left="7392" w:hanging="1800"/>
      </w:pPr>
      <w:rPr>
        <w:rFonts w:hint="default"/>
      </w:rPr>
    </w:lvl>
  </w:abstractNum>
  <w:abstractNum w:abstractNumId="14" w15:restartNumberingAfterBreak="0">
    <w:nsid w:val="18C9034D"/>
    <w:multiLevelType w:val="hybridMultilevel"/>
    <w:tmpl w:val="C5A49DF4"/>
    <w:lvl w:ilvl="0" w:tplc="44ECA81E">
      <w:start w:val="17"/>
      <w:numFmt w:val="decimal"/>
      <w:lvlText w:val="%1."/>
      <w:lvlJc w:val="left"/>
      <w:pPr>
        <w:ind w:left="4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7C3C93"/>
    <w:multiLevelType w:val="hybridMultilevel"/>
    <w:tmpl w:val="39EEC382"/>
    <w:lvl w:ilvl="0" w:tplc="E0C6C21E">
      <w:start w:val="1"/>
      <w:numFmt w:val="bullet"/>
      <w:lvlText w:val="●"/>
      <w:lvlJc w:val="left"/>
      <w:pPr>
        <w:ind w:left="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301C3A">
      <w:start w:val="1"/>
      <w:numFmt w:val="decimal"/>
      <w:lvlRestart w:val="0"/>
      <w:lvlText w:val="%2."/>
      <w:lvlJc w:val="left"/>
      <w:pPr>
        <w:ind w:left="20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9D6FBE8">
      <w:start w:val="1"/>
      <w:numFmt w:val="lowerRoman"/>
      <w:lvlText w:val="%3"/>
      <w:lvlJc w:val="left"/>
      <w:pPr>
        <w:ind w:left="24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73CD5BE">
      <w:start w:val="1"/>
      <w:numFmt w:val="decimal"/>
      <w:lvlText w:val="%4"/>
      <w:lvlJc w:val="left"/>
      <w:pPr>
        <w:ind w:left="32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6DAB220">
      <w:start w:val="1"/>
      <w:numFmt w:val="lowerLetter"/>
      <w:lvlText w:val="%5"/>
      <w:lvlJc w:val="left"/>
      <w:pPr>
        <w:ind w:left="39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064482">
      <w:start w:val="1"/>
      <w:numFmt w:val="lowerRoman"/>
      <w:lvlText w:val="%6"/>
      <w:lvlJc w:val="left"/>
      <w:pPr>
        <w:ind w:left="46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966510A">
      <w:start w:val="1"/>
      <w:numFmt w:val="decimal"/>
      <w:lvlText w:val="%7"/>
      <w:lvlJc w:val="left"/>
      <w:pPr>
        <w:ind w:left="5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B146DB4">
      <w:start w:val="1"/>
      <w:numFmt w:val="lowerLetter"/>
      <w:lvlText w:val="%8"/>
      <w:lvlJc w:val="left"/>
      <w:pPr>
        <w:ind w:left="6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63A43CE">
      <w:start w:val="1"/>
      <w:numFmt w:val="lowerRoman"/>
      <w:lvlText w:val="%9"/>
      <w:lvlJc w:val="left"/>
      <w:pPr>
        <w:ind w:left="6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DCB34A8"/>
    <w:multiLevelType w:val="hybridMultilevel"/>
    <w:tmpl w:val="B8B6D690"/>
    <w:lvl w:ilvl="0" w:tplc="E4E4AA0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9AB452">
      <w:start w:val="1"/>
      <w:numFmt w:val="bullet"/>
      <w:lvlText w:val="o"/>
      <w:lvlJc w:val="left"/>
      <w:pPr>
        <w:ind w:left="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3BEF1F2">
      <w:start w:val="1"/>
      <w:numFmt w:val="bullet"/>
      <w:lvlText w:val="▪"/>
      <w:lvlJc w:val="left"/>
      <w:pPr>
        <w:ind w:left="6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B2AB12">
      <w:start w:val="1"/>
      <w:numFmt w:val="bullet"/>
      <w:lvlText w:val="•"/>
      <w:lvlJc w:val="left"/>
      <w:pPr>
        <w:ind w:left="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FA6A0E">
      <w:start w:val="1"/>
      <w:numFmt w:val="bullet"/>
      <w:lvlText w:val="o"/>
      <w:lvlJc w:val="left"/>
      <w:pPr>
        <w:ind w:left="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C29428">
      <w:start w:val="1"/>
      <w:numFmt w:val="bullet"/>
      <w:lvlText w:val="▪"/>
      <w:lvlJc w:val="left"/>
      <w:pPr>
        <w:ind w:left="11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687F86">
      <w:start w:val="1"/>
      <w:numFmt w:val="bullet"/>
      <w:lvlText w:val="•"/>
      <w:lvlJc w:val="left"/>
      <w:pPr>
        <w:ind w:left="12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60FB20">
      <w:start w:val="1"/>
      <w:numFmt w:val="bullet"/>
      <w:lvlRestart w:val="0"/>
      <w:lvlText w:val="•"/>
      <w:lvlJc w:val="left"/>
      <w:pPr>
        <w:ind w:left="1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9564306">
      <w:start w:val="1"/>
      <w:numFmt w:val="bullet"/>
      <w:lvlText w:val="▪"/>
      <w:lvlJc w:val="left"/>
      <w:pPr>
        <w:ind w:left="21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1F925ECF"/>
    <w:multiLevelType w:val="multilevel"/>
    <w:tmpl w:val="D37486F2"/>
    <w:lvl w:ilvl="0">
      <w:start w:val="4"/>
      <w:numFmt w:val="decimal"/>
      <w:lvlText w:val="%1"/>
      <w:lvlJc w:val="left"/>
      <w:pPr>
        <w:ind w:left="480" w:hanging="480"/>
      </w:pPr>
      <w:rPr>
        <w:rFonts w:hint="default"/>
        <w:b/>
      </w:rPr>
    </w:lvl>
    <w:lvl w:ilvl="1">
      <w:start w:val="2"/>
      <w:numFmt w:val="decimal"/>
      <w:lvlText w:val="%1.%2"/>
      <w:lvlJc w:val="left"/>
      <w:pPr>
        <w:ind w:left="952" w:hanging="480"/>
      </w:pPr>
      <w:rPr>
        <w:rFonts w:hint="default"/>
        <w:b/>
      </w:rPr>
    </w:lvl>
    <w:lvl w:ilvl="2">
      <w:start w:val="4"/>
      <w:numFmt w:val="decimal"/>
      <w:lvlText w:val="%1.%2.%3"/>
      <w:lvlJc w:val="left"/>
      <w:pPr>
        <w:ind w:left="1664" w:hanging="720"/>
      </w:pPr>
      <w:rPr>
        <w:rFonts w:hint="default"/>
        <w:b/>
      </w:rPr>
    </w:lvl>
    <w:lvl w:ilvl="3">
      <w:start w:val="1"/>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9" w15:restartNumberingAfterBreak="0">
    <w:nsid w:val="20842044"/>
    <w:multiLevelType w:val="hybridMultilevel"/>
    <w:tmpl w:val="16BA6122"/>
    <w:lvl w:ilvl="0" w:tplc="D77C656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BA0432">
      <w:start w:val="1"/>
      <w:numFmt w:val="bullet"/>
      <w:lvlText w:val="o"/>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58C3B6">
      <w:start w:val="1"/>
      <w:numFmt w:val="bullet"/>
      <w:lvlText w:val="▪"/>
      <w:lvlJc w:val="left"/>
      <w:pPr>
        <w:ind w:left="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CCF666">
      <w:start w:val="1"/>
      <w:numFmt w:val="bullet"/>
      <w:lvlText w:val="•"/>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7A3A70">
      <w:start w:val="1"/>
      <w:numFmt w:val="bullet"/>
      <w:lvlText w:val="o"/>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5005EE">
      <w:start w:val="1"/>
      <w:numFmt w:val="bullet"/>
      <w:lvlRestart w:val="0"/>
      <w:lvlText w:val="-"/>
      <w:lvlJc w:val="left"/>
      <w:pPr>
        <w:ind w:left="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54D04E">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2E3A02">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C61A3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E77823"/>
    <w:multiLevelType w:val="hybridMultilevel"/>
    <w:tmpl w:val="71E24EFC"/>
    <w:lvl w:ilvl="0" w:tplc="6A56CF8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4247B8">
      <w:start w:val="1"/>
      <w:numFmt w:val="bullet"/>
      <w:lvlText w:val="o"/>
      <w:lvlJc w:val="left"/>
      <w:pPr>
        <w:ind w:left="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28CF9A">
      <w:start w:val="1"/>
      <w:numFmt w:val="bullet"/>
      <w:lvlText w:val="▪"/>
      <w:lvlJc w:val="left"/>
      <w:pPr>
        <w:ind w:left="6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BE49E0">
      <w:start w:val="1"/>
      <w:numFmt w:val="bullet"/>
      <w:lvlText w:val="•"/>
      <w:lvlJc w:val="left"/>
      <w:pPr>
        <w:ind w:left="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26B116">
      <w:start w:val="1"/>
      <w:numFmt w:val="bullet"/>
      <w:lvlText w:val="o"/>
      <w:lvlJc w:val="left"/>
      <w:pPr>
        <w:ind w:left="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3B2B832">
      <w:start w:val="1"/>
      <w:numFmt w:val="bullet"/>
      <w:lvlText w:val="▪"/>
      <w:lvlJc w:val="left"/>
      <w:pPr>
        <w:ind w:left="11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5BE18B6">
      <w:start w:val="1"/>
      <w:numFmt w:val="bullet"/>
      <w:lvlText w:val="•"/>
      <w:lvlJc w:val="left"/>
      <w:pPr>
        <w:ind w:left="12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0AB41A">
      <w:start w:val="1"/>
      <w:numFmt w:val="bullet"/>
      <w:lvlRestart w:val="0"/>
      <w:lvlText w:val="•"/>
      <w:lvlJc w:val="left"/>
      <w:pPr>
        <w:ind w:left="1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4021D50">
      <w:start w:val="1"/>
      <w:numFmt w:val="bullet"/>
      <w:lvlText w:val="▪"/>
      <w:lvlJc w:val="left"/>
      <w:pPr>
        <w:ind w:left="21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8254FD7"/>
    <w:multiLevelType w:val="multilevel"/>
    <w:tmpl w:val="F5683172"/>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Restart w:val="0"/>
      <w:lvlText w:val="%1.%2."/>
      <w:lvlJc w:val="left"/>
      <w:pPr>
        <w:ind w:left="1246"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1"/>
      <w:numFmt w:val="lowerRoman"/>
      <w:lvlText w:val="%3"/>
      <w:lvlJc w:val="left"/>
      <w:pPr>
        <w:ind w:left="140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212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284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356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428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500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5724"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24" w15:restartNumberingAfterBreak="0">
    <w:nsid w:val="2A9718D4"/>
    <w:multiLevelType w:val="hybridMultilevel"/>
    <w:tmpl w:val="F5042090"/>
    <w:styleLink w:val="1111111"/>
    <w:lvl w:ilvl="0" w:tplc="08D8AB66">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5" w15:restartNumberingAfterBreak="0">
    <w:nsid w:val="2C1D0592"/>
    <w:multiLevelType w:val="hybridMultilevel"/>
    <w:tmpl w:val="AAB8E814"/>
    <w:lvl w:ilvl="0" w:tplc="F70083BC">
      <w:start w:val="1"/>
      <w:numFmt w:val="decimal"/>
      <w:lvlText w:val="%1."/>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72123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0CB6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589BC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AA714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C59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BCF90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84BBB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E8727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CB42419"/>
    <w:multiLevelType w:val="hybridMultilevel"/>
    <w:tmpl w:val="F6FE251C"/>
    <w:lvl w:ilvl="0" w:tplc="2CA87E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325742">
      <w:start w:val="1"/>
      <w:numFmt w:val="lowerLetter"/>
      <w:lvlText w:val="%2"/>
      <w:lvlJc w:val="left"/>
      <w:pPr>
        <w:ind w:left="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561B82">
      <w:start w:val="1"/>
      <w:numFmt w:val="lowerRoman"/>
      <w:lvlText w:val="%3"/>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A4C9CC">
      <w:start w:val="1"/>
      <w:numFmt w:val="decimal"/>
      <w:lvlText w:val="%4"/>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A2C7AC">
      <w:start w:val="1"/>
      <w:numFmt w:val="lowerLetter"/>
      <w:lvlText w:val="%5"/>
      <w:lvlJc w:val="left"/>
      <w:pPr>
        <w:ind w:left="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BAC798">
      <w:start w:val="1"/>
      <w:numFmt w:val="lowerRoman"/>
      <w:lvlText w:val="%6"/>
      <w:lvlJc w:val="left"/>
      <w:pPr>
        <w:ind w:left="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E006D4">
      <w:start w:val="1"/>
      <w:numFmt w:val="decimal"/>
      <w:lvlRestart w:val="0"/>
      <w:lvlText w:val="%7."/>
      <w:lvlJc w:val="left"/>
      <w:pPr>
        <w:ind w:left="1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CA8BBE">
      <w:start w:val="1"/>
      <w:numFmt w:val="lowerLetter"/>
      <w:lvlText w:val="%8"/>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ECA72">
      <w:start w:val="1"/>
      <w:numFmt w:val="lowerRoman"/>
      <w:lvlText w:val="%9"/>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F0D4411"/>
    <w:multiLevelType w:val="hybridMultilevel"/>
    <w:tmpl w:val="143805A2"/>
    <w:lvl w:ilvl="0" w:tplc="8E0CCE6C">
      <w:start w:val="1"/>
      <w:numFmt w:val="bullet"/>
      <w:lvlText w:val="-"/>
      <w:lvlJc w:val="left"/>
      <w:pPr>
        <w:ind w:left="1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CC9748">
      <w:start w:val="1"/>
      <w:numFmt w:val="bullet"/>
      <w:lvlText w:val="o"/>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1A89C8">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833DC">
      <w:start w:val="1"/>
      <w:numFmt w:val="bullet"/>
      <w:lvlText w:val="•"/>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8EFB42">
      <w:start w:val="1"/>
      <w:numFmt w:val="bullet"/>
      <w:lvlText w:val="o"/>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7CE400">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0271A8">
      <w:start w:val="1"/>
      <w:numFmt w:val="bullet"/>
      <w:lvlText w:val="•"/>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1C890C">
      <w:start w:val="1"/>
      <w:numFmt w:val="bullet"/>
      <w:lvlText w:val="o"/>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74D0F4">
      <w:start w:val="1"/>
      <w:numFmt w:val="bullet"/>
      <w:lvlText w:val="▪"/>
      <w:lvlJc w:val="left"/>
      <w:pPr>
        <w:ind w:left="7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33D53141"/>
    <w:multiLevelType w:val="hybridMultilevel"/>
    <w:tmpl w:val="696A60BE"/>
    <w:lvl w:ilvl="0" w:tplc="C9C62996">
      <w:start w:val="1"/>
      <w:numFmt w:val="bullet"/>
      <w:lvlText w:val="•"/>
      <w:lvlJc w:val="left"/>
      <w:pPr>
        <w:ind w:left="36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1" w:tplc="C13A510E">
      <w:start w:val="1"/>
      <w:numFmt w:val="bullet"/>
      <w:lvlText w:val="o"/>
      <w:lvlJc w:val="left"/>
      <w:pPr>
        <w:ind w:left="120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2" w:tplc="DEAAB154">
      <w:start w:val="1"/>
      <w:numFmt w:val="bullet"/>
      <w:lvlText w:val="▪"/>
      <w:lvlJc w:val="left"/>
      <w:pPr>
        <w:ind w:left="204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3" w:tplc="5238B212">
      <w:start w:val="1"/>
      <w:numFmt w:val="bullet"/>
      <w:lvlRestart w:val="0"/>
      <w:lvlText w:val="➢"/>
      <w:lvlJc w:val="left"/>
      <w:pPr>
        <w:ind w:left="272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4" w:tplc="080E65C2">
      <w:start w:val="1"/>
      <w:numFmt w:val="bullet"/>
      <w:lvlText w:val="o"/>
      <w:lvlJc w:val="left"/>
      <w:pPr>
        <w:ind w:left="360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5" w:tplc="39606C40">
      <w:start w:val="1"/>
      <w:numFmt w:val="bullet"/>
      <w:lvlText w:val="▪"/>
      <w:lvlJc w:val="left"/>
      <w:pPr>
        <w:ind w:left="432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6" w:tplc="2C307498">
      <w:start w:val="1"/>
      <w:numFmt w:val="bullet"/>
      <w:lvlText w:val="•"/>
      <w:lvlJc w:val="left"/>
      <w:pPr>
        <w:ind w:left="504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7" w:tplc="5C162CDA">
      <w:start w:val="1"/>
      <w:numFmt w:val="bullet"/>
      <w:lvlText w:val="o"/>
      <w:lvlJc w:val="left"/>
      <w:pPr>
        <w:ind w:left="576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8" w:tplc="17EE61CE">
      <w:start w:val="1"/>
      <w:numFmt w:val="bullet"/>
      <w:lvlText w:val="▪"/>
      <w:lvlJc w:val="left"/>
      <w:pPr>
        <w:ind w:left="648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1" w15:restartNumberingAfterBreak="0">
    <w:nsid w:val="389B5524"/>
    <w:multiLevelType w:val="hybridMultilevel"/>
    <w:tmpl w:val="41E43DA2"/>
    <w:lvl w:ilvl="0" w:tplc="C05C3C6A">
      <w:start w:val="1"/>
      <w:numFmt w:val="bullet"/>
      <w:lvlText w:val="•"/>
      <w:lvlJc w:val="left"/>
      <w:pPr>
        <w:ind w:left="36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1" w:tplc="064E2538">
      <w:start w:val="1"/>
      <w:numFmt w:val="bullet"/>
      <w:lvlText w:val="o"/>
      <w:lvlJc w:val="left"/>
      <w:pPr>
        <w:ind w:left="120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2" w:tplc="1FF8D050">
      <w:start w:val="1"/>
      <w:numFmt w:val="bullet"/>
      <w:lvlText w:val="▪"/>
      <w:lvlJc w:val="left"/>
      <w:pPr>
        <w:ind w:left="204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3" w:tplc="36165250">
      <w:start w:val="1"/>
      <w:numFmt w:val="bullet"/>
      <w:lvlRestart w:val="0"/>
      <w:lvlText w:val="➢"/>
      <w:lvlJc w:val="left"/>
      <w:pPr>
        <w:ind w:left="1834"/>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4" w:tplc="475890AC">
      <w:start w:val="1"/>
      <w:numFmt w:val="bullet"/>
      <w:lvlText w:val="o"/>
      <w:lvlJc w:val="left"/>
      <w:pPr>
        <w:ind w:left="360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5" w:tplc="87042AA0">
      <w:start w:val="1"/>
      <w:numFmt w:val="bullet"/>
      <w:lvlText w:val="▪"/>
      <w:lvlJc w:val="left"/>
      <w:pPr>
        <w:ind w:left="432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6" w:tplc="9618C606">
      <w:start w:val="1"/>
      <w:numFmt w:val="bullet"/>
      <w:lvlText w:val="•"/>
      <w:lvlJc w:val="left"/>
      <w:pPr>
        <w:ind w:left="504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7" w:tplc="54722424">
      <w:start w:val="1"/>
      <w:numFmt w:val="bullet"/>
      <w:lvlText w:val="o"/>
      <w:lvlJc w:val="left"/>
      <w:pPr>
        <w:ind w:left="576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8" w:tplc="E5B032DA">
      <w:start w:val="1"/>
      <w:numFmt w:val="bullet"/>
      <w:lvlText w:val="▪"/>
      <w:lvlJc w:val="left"/>
      <w:pPr>
        <w:ind w:left="6480"/>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EB74680"/>
    <w:multiLevelType w:val="hybridMultilevel"/>
    <w:tmpl w:val="E52A109C"/>
    <w:lvl w:ilvl="0" w:tplc="AA0066D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1AA7C4">
      <w:start w:val="1"/>
      <w:numFmt w:val="bullet"/>
      <w:lvlText w:val="o"/>
      <w:lvlJc w:val="left"/>
      <w:pPr>
        <w:ind w:left="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B06D79C">
      <w:start w:val="1"/>
      <w:numFmt w:val="bullet"/>
      <w:lvlText w:val="▪"/>
      <w:lvlJc w:val="left"/>
      <w:pPr>
        <w:ind w:left="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B7A72E6">
      <w:start w:val="1"/>
      <w:numFmt w:val="bullet"/>
      <w:lvlText w:val="•"/>
      <w:lvlJc w:val="left"/>
      <w:pPr>
        <w:ind w:left="8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647940">
      <w:start w:val="1"/>
      <w:numFmt w:val="bullet"/>
      <w:lvlText w:val="o"/>
      <w:lvlJc w:val="left"/>
      <w:pPr>
        <w:ind w:left="1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E9EBF84">
      <w:start w:val="1"/>
      <w:numFmt w:val="bullet"/>
      <w:lvlText w:val="▪"/>
      <w:lvlJc w:val="left"/>
      <w:pPr>
        <w:ind w:left="1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A653AC">
      <w:start w:val="1"/>
      <w:numFmt w:val="bullet"/>
      <w:lvlText w:val="•"/>
      <w:lvlJc w:val="left"/>
      <w:pPr>
        <w:ind w:left="1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9684EE">
      <w:start w:val="1"/>
      <w:numFmt w:val="bullet"/>
      <w:lvlRestart w:val="0"/>
      <w:lvlText w:val="-"/>
      <w:lvlJc w:val="left"/>
      <w:pPr>
        <w:ind w:left="2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DA47D3A">
      <w:start w:val="1"/>
      <w:numFmt w:val="bullet"/>
      <w:lvlText w:val="▪"/>
      <w:lvlJc w:val="left"/>
      <w:pPr>
        <w:ind w:left="2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00A6DE9"/>
    <w:multiLevelType w:val="hybridMultilevel"/>
    <w:tmpl w:val="74D693F0"/>
    <w:lvl w:ilvl="0" w:tplc="CED203A4">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3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2F2B30"/>
    <w:multiLevelType w:val="multilevel"/>
    <w:tmpl w:val="742C155E"/>
    <w:lvl w:ilvl="0">
      <w:start w:val="4"/>
      <w:numFmt w:val="decimal"/>
      <w:lvlText w:val="%1."/>
      <w:lvlJc w:val="left"/>
      <w:pPr>
        <w:ind w:left="720" w:hanging="720"/>
      </w:pPr>
      <w:rPr>
        <w:rFonts w:hint="default"/>
      </w:rPr>
    </w:lvl>
    <w:lvl w:ilvl="1">
      <w:start w:val="4"/>
      <w:numFmt w:val="decimal"/>
      <w:lvlText w:val="%1.%2."/>
      <w:lvlJc w:val="left"/>
      <w:pPr>
        <w:ind w:left="1419" w:hanging="720"/>
      </w:pPr>
      <w:rPr>
        <w:rFonts w:hint="default"/>
      </w:rPr>
    </w:lvl>
    <w:lvl w:ilvl="2">
      <w:start w:val="2"/>
      <w:numFmt w:val="decimal"/>
      <w:lvlText w:val="%1.%2.%3."/>
      <w:lvlJc w:val="left"/>
      <w:pPr>
        <w:ind w:left="2118" w:hanging="720"/>
      </w:pPr>
      <w:rPr>
        <w:rFonts w:hint="default"/>
        <w:b/>
      </w:rPr>
    </w:lvl>
    <w:lvl w:ilvl="3">
      <w:start w:val="1"/>
      <w:numFmt w:val="decimal"/>
      <w:lvlText w:val="%1.%2.%3.%4."/>
      <w:lvlJc w:val="left"/>
      <w:pPr>
        <w:ind w:left="2817" w:hanging="720"/>
      </w:pPr>
      <w:rPr>
        <w:rFonts w:hint="default"/>
      </w:rPr>
    </w:lvl>
    <w:lvl w:ilvl="4">
      <w:start w:val="1"/>
      <w:numFmt w:val="decimal"/>
      <w:lvlText w:val="%1.%2.%3.%4.%5."/>
      <w:lvlJc w:val="left"/>
      <w:pPr>
        <w:ind w:left="3876" w:hanging="1080"/>
      </w:pPr>
      <w:rPr>
        <w:rFonts w:hint="default"/>
      </w:rPr>
    </w:lvl>
    <w:lvl w:ilvl="5">
      <w:start w:val="1"/>
      <w:numFmt w:val="decimal"/>
      <w:lvlText w:val="%1.%2.%3.%4.%5.%6."/>
      <w:lvlJc w:val="left"/>
      <w:pPr>
        <w:ind w:left="4575" w:hanging="1080"/>
      </w:pPr>
      <w:rPr>
        <w:rFonts w:hint="default"/>
      </w:rPr>
    </w:lvl>
    <w:lvl w:ilvl="6">
      <w:start w:val="1"/>
      <w:numFmt w:val="decimal"/>
      <w:lvlText w:val="%1.%2.%3.%4.%5.%6.%7."/>
      <w:lvlJc w:val="left"/>
      <w:pPr>
        <w:ind w:left="5634" w:hanging="1440"/>
      </w:pPr>
      <w:rPr>
        <w:rFonts w:hint="default"/>
      </w:rPr>
    </w:lvl>
    <w:lvl w:ilvl="7">
      <w:start w:val="1"/>
      <w:numFmt w:val="decimal"/>
      <w:lvlText w:val="%1.%2.%3.%4.%5.%6.%7.%8."/>
      <w:lvlJc w:val="left"/>
      <w:pPr>
        <w:ind w:left="6333" w:hanging="1440"/>
      </w:pPr>
      <w:rPr>
        <w:rFonts w:hint="default"/>
      </w:rPr>
    </w:lvl>
    <w:lvl w:ilvl="8">
      <w:start w:val="1"/>
      <w:numFmt w:val="decimal"/>
      <w:lvlText w:val="%1.%2.%3.%4.%5.%6.%7.%8.%9."/>
      <w:lvlJc w:val="left"/>
      <w:pPr>
        <w:ind w:left="7392" w:hanging="1800"/>
      </w:pPr>
      <w:rPr>
        <w:rFonts w:hint="default"/>
      </w:rPr>
    </w:lvl>
  </w:abstractNum>
  <w:abstractNum w:abstractNumId="40" w15:restartNumberingAfterBreak="0">
    <w:nsid w:val="491A1ED9"/>
    <w:multiLevelType w:val="hybridMultilevel"/>
    <w:tmpl w:val="62FE1562"/>
    <w:lvl w:ilvl="0" w:tplc="D7D6CEF8">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6F4D528">
      <w:start w:val="6"/>
      <w:numFmt w:val="decimal"/>
      <w:lvlText w:val="%2."/>
      <w:lvlJc w:val="left"/>
      <w:pPr>
        <w:ind w:left="20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89804AE">
      <w:start w:val="1"/>
      <w:numFmt w:val="lowerRoman"/>
      <w:lvlText w:val="%3"/>
      <w:lvlJc w:val="left"/>
      <w:pPr>
        <w:ind w:left="24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AF2F30C">
      <w:start w:val="1"/>
      <w:numFmt w:val="decimal"/>
      <w:lvlText w:val="%4"/>
      <w:lvlJc w:val="left"/>
      <w:pPr>
        <w:ind w:left="32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17E8B70">
      <w:start w:val="1"/>
      <w:numFmt w:val="lowerLetter"/>
      <w:lvlText w:val="%5"/>
      <w:lvlJc w:val="left"/>
      <w:pPr>
        <w:ind w:left="39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7E053E">
      <w:start w:val="1"/>
      <w:numFmt w:val="lowerRoman"/>
      <w:lvlText w:val="%6"/>
      <w:lvlJc w:val="left"/>
      <w:pPr>
        <w:ind w:left="46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81AD22C">
      <w:start w:val="1"/>
      <w:numFmt w:val="decimal"/>
      <w:lvlText w:val="%7"/>
      <w:lvlJc w:val="left"/>
      <w:pPr>
        <w:ind w:left="5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9941D8E">
      <w:start w:val="1"/>
      <w:numFmt w:val="lowerLetter"/>
      <w:lvlText w:val="%8"/>
      <w:lvlJc w:val="left"/>
      <w:pPr>
        <w:ind w:left="6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978ACE4">
      <w:start w:val="1"/>
      <w:numFmt w:val="lowerRoman"/>
      <w:lvlText w:val="%9"/>
      <w:lvlJc w:val="left"/>
      <w:pPr>
        <w:ind w:left="6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5229360A"/>
    <w:multiLevelType w:val="hybridMultilevel"/>
    <w:tmpl w:val="AEAA41D2"/>
    <w:lvl w:ilvl="0" w:tplc="98DCAD4E">
      <w:start w:val="1"/>
      <w:numFmt w:val="bullet"/>
      <w:lvlText w:val="-"/>
      <w:lvlJc w:val="left"/>
      <w:pPr>
        <w:ind w:left="1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F8342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B4E9A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AA842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8AF7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A4E4B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764E0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E45B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A6088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2D86EB5"/>
    <w:multiLevelType w:val="multilevel"/>
    <w:tmpl w:val="C5CE22F4"/>
    <w:lvl w:ilvl="0">
      <w:start w:val="4"/>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3"/>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3634C0A"/>
    <w:multiLevelType w:val="multilevel"/>
    <w:tmpl w:val="8482DBF0"/>
    <w:lvl w:ilvl="0">
      <w:start w:val="1"/>
      <w:numFmt w:val="decimal"/>
      <w:lvlText w:val="%1."/>
      <w:lvlJc w:val="left"/>
      <w:pPr>
        <w:ind w:left="1606" w:hanging="360"/>
      </w:pPr>
      <w:rPr>
        <w:rFonts w:hint="default"/>
      </w:rPr>
    </w:lvl>
    <w:lvl w:ilvl="1">
      <w:start w:val="1"/>
      <w:numFmt w:val="decimal"/>
      <w:isLgl/>
      <w:lvlText w:val="%1.%2"/>
      <w:lvlJc w:val="left"/>
      <w:pPr>
        <w:ind w:left="1606" w:hanging="360"/>
      </w:pPr>
      <w:rPr>
        <w:rFonts w:hint="default"/>
      </w:rPr>
    </w:lvl>
    <w:lvl w:ilvl="2">
      <w:start w:val="1"/>
      <w:numFmt w:val="decimal"/>
      <w:isLgl/>
      <w:lvlText w:val="%1.%2.%3"/>
      <w:lvlJc w:val="left"/>
      <w:pPr>
        <w:ind w:left="1966" w:hanging="720"/>
      </w:pPr>
      <w:rPr>
        <w:rFonts w:hint="default"/>
      </w:rPr>
    </w:lvl>
    <w:lvl w:ilvl="3">
      <w:start w:val="1"/>
      <w:numFmt w:val="decimal"/>
      <w:isLgl/>
      <w:lvlText w:val="%1.%2.%3.%4"/>
      <w:lvlJc w:val="left"/>
      <w:pPr>
        <w:ind w:left="1966" w:hanging="720"/>
      </w:pPr>
      <w:rPr>
        <w:rFonts w:hint="default"/>
      </w:rPr>
    </w:lvl>
    <w:lvl w:ilvl="4">
      <w:start w:val="1"/>
      <w:numFmt w:val="decimal"/>
      <w:isLgl/>
      <w:lvlText w:val="%1.%2.%3.%4.%5"/>
      <w:lvlJc w:val="left"/>
      <w:pPr>
        <w:ind w:left="2326" w:hanging="1080"/>
      </w:pPr>
      <w:rPr>
        <w:rFonts w:hint="default"/>
      </w:rPr>
    </w:lvl>
    <w:lvl w:ilvl="5">
      <w:start w:val="1"/>
      <w:numFmt w:val="decimal"/>
      <w:isLgl/>
      <w:lvlText w:val="%1.%2.%3.%4.%5.%6"/>
      <w:lvlJc w:val="left"/>
      <w:pPr>
        <w:ind w:left="2326" w:hanging="1080"/>
      </w:pPr>
      <w:rPr>
        <w:rFonts w:hint="default"/>
      </w:rPr>
    </w:lvl>
    <w:lvl w:ilvl="6">
      <w:start w:val="1"/>
      <w:numFmt w:val="decimal"/>
      <w:isLgl/>
      <w:lvlText w:val="%1.%2.%3.%4.%5.%6.%7"/>
      <w:lvlJc w:val="left"/>
      <w:pPr>
        <w:ind w:left="2686" w:hanging="1440"/>
      </w:pPr>
      <w:rPr>
        <w:rFonts w:hint="default"/>
      </w:rPr>
    </w:lvl>
    <w:lvl w:ilvl="7">
      <w:start w:val="1"/>
      <w:numFmt w:val="decimal"/>
      <w:isLgl/>
      <w:lvlText w:val="%1.%2.%3.%4.%5.%6.%7.%8"/>
      <w:lvlJc w:val="left"/>
      <w:pPr>
        <w:ind w:left="2686" w:hanging="1440"/>
      </w:pPr>
      <w:rPr>
        <w:rFonts w:hint="default"/>
      </w:rPr>
    </w:lvl>
    <w:lvl w:ilvl="8">
      <w:start w:val="1"/>
      <w:numFmt w:val="decimal"/>
      <w:isLgl/>
      <w:lvlText w:val="%1.%2.%3.%4.%5.%6.%7.%8.%9"/>
      <w:lvlJc w:val="left"/>
      <w:pPr>
        <w:ind w:left="3046" w:hanging="1800"/>
      </w:pPr>
      <w:rPr>
        <w:rFonts w:hint="default"/>
      </w:rPr>
    </w:lvl>
  </w:abstractNum>
  <w:abstractNum w:abstractNumId="45" w15:restartNumberingAfterBreak="0">
    <w:nsid w:val="57B15FC4"/>
    <w:multiLevelType w:val="hybridMultilevel"/>
    <w:tmpl w:val="65FAB022"/>
    <w:lvl w:ilvl="0" w:tplc="A5C62A7A">
      <w:start w:val="1"/>
      <w:numFmt w:val="bullet"/>
      <w:lvlText w:val="➢"/>
      <w:lvlJc w:val="left"/>
      <w:pPr>
        <w:ind w:left="1388"/>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1" w:tplc="E572C67E">
      <w:start w:val="1"/>
      <w:numFmt w:val="bullet"/>
      <w:lvlText w:val="o"/>
      <w:lvlJc w:val="left"/>
      <w:pPr>
        <w:ind w:left="122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2" w:tplc="6C0C80D2">
      <w:start w:val="1"/>
      <w:numFmt w:val="bullet"/>
      <w:lvlText w:val="▪"/>
      <w:lvlJc w:val="left"/>
      <w:pPr>
        <w:ind w:left="194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3" w:tplc="7F30EF7E">
      <w:start w:val="1"/>
      <w:numFmt w:val="bullet"/>
      <w:lvlText w:val="•"/>
      <w:lvlJc w:val="left"/>
      <w:pPr>
        <w:ind w:left="266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4" w:tplc="524EF19C">
      <w:start w:val="1"/>
      <w:numFmt w:val="bullet"/>
      <w:lvlText w:val="o"/>
      <w:lvlJc w:val="left"/>
      <w:pPr>
        <w:ind w:left="338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5" w:tplc="A5CE4DA6">
      <w:start w:val="1"/>
      <w:numFmt w:val="bullet"/>
      <w:lvlText w:val="▪"/>
      <w:lvlJc w:val="left"/>
      <w:pPr>
        <w:ind w:left="410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6" w:tplc="41FA7534">
      <w:start w:val="1"/>
      <w:numFmt w:val="bullet"/>
      <w:lvlText w:val="•"/>
      <w:lvlJc w:val="left"/>
      <w:pPr>
        <w:ind w:left="482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7" w:tplc="C6C4C0CC">
      <w:start w:val="1"/>
      <w:numFmt w:val="bullet"/>
      <w:lvlText w:val="o"/>
      <w:lvlJc w:val="left"/>
      <w:pPr>
        <w:ind w:left="554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lvl w:ilvl="8" w:tplc="082616EC">
      <w:start w:val="1"/>
      <w:numFmt w:val="bullet"/>
      <w:lvlText w:val="▪"/>
      <w:lvlJc w:val="left"/>
      <w:pPr>
        <w:ind w:left="6262"/>
      </w:pPr>
      <w:rPr>
        <w:rFonts w:ascii="MS Gothic" w:eastAsia="MS Gothic" w:hAnsi="MS Gothic" w:cs="MS Gothic"/>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8A206BF"/>
    <w:multiLevelType w:val="multilevel"/>
    <w:tmpl w:val="11681B64"/>
    <w:lvl w:ilvl="0">
      <w:start w:val="4"/>
      <w:numFmt w:val="decimal"/>
      <w:lvlText w:val="%1."/>
      <w:lvlJc w:val="left"/>
      <w:pPr>
        <w:ind w:left="900" w:hanging="900"/>
      </w:pPr>
      <w:rPr>
        <w:rFonts w:hint="default"/>
      </w:rPr>
    </w:lvl>
    <w:lvl w:ilvl="1">
      <w:start w:val="2"/>
      <w:numFmt w:val="decimal"/>
      <w:lvlText w:val="%1.%2."/>
      <w:lvlJc w:val="left"/>
      <w:pPr>
        <w:ind w:left="1551" w:hanging="900"/>
      </w:pPr>
      <w:rPr>
        <w:rFonts w:hint="default"/>
      </w:rPr>
    </w:lvl>
    <w:lvl w:ilvl="2">
      <w:start w:val="3"/>
      <w:numFmt w:val="decimal"/>
      <w:lvlText w:val="%1.%2.%3."/>
      <w:lvlJc w:val="left"/>
      <w:pPr>
        <w:ind w:left="2202" w:hanging="900"/>
      </w:pPr>
      <w:rPr>
        <w:rFonts w:hint="default"/>
      </w:rPr>
    </w:lvl>
    <w:lvl w:ilvl="3">
      <w:start w:val="5"/>
      <w:numFmt w:val="decimal"/>
      <w:lvlText w:val="%1.%2.%3.%4."/>
      <w:lvlJc w:val="left"/>
      <w:pPr>
        <w:ind w:left="2853" w:hanging="900"/>
      </w:pPr>
      <w:rPr>
        <w:rFonts w:hint="default"/>
      </w:rPr>
    </w:lvl>
    <w:lvl w:ilvl="4">
      <w:start w:val="1"/>
      <w:numFmt w:val="decimal"/>
      <w:lvlText w:val="%1.%2.%3.%4.%5."/>
      <w:lvlJc w:val="left"/>
      <w:pPr>
        <w:ind w:left="3684" w:hanging="1080"/>
      </w:pPr>
      <w:rPr>
        <w:rFonts w:hint="default"/>
      </w:rPr>
    </w:lvl>
    <w:lvl w:ilvl="5">
      <w:start w:val="1"/>
      <w:numFmt w:val="decimal"/>
      <w:lvlText w:val="%1.%2.%3.%4.%5.%6."/>
      <w:lvlJc w:val="left"/>
      <w:pPr>
        <w:ind w:left="4335" w:hanging="1080"/>
      </w:pPr>
      <w:rPr>
        <w:rFonts w:hint="default"/>
      </w:rPr>
    </w:lvl>
    <w:lvl w:ilvl="6">
      <w:start w:val="1"/>
      <w:numFmt w:val="decimal"/>
      <w:lvlText w:val="%1.%2.%3.%4.%5.%6.%7."/>
      <w:lvlJc w:val="left"/>
      <w:pPr>
        <w:ind w:left="5346" w:hanging="1440"/>
      </w:pPr>
      <w:rPr>
        <w:rFonts w:hint="default"/>
      </w:rPr>
    </w:lvl>
    <w:lvl w:ilvl="7">
      <w:start w:val="1"/>
      <w:numFmt w:val="decimal"/>
      <w:lvlText w:val="%1.%2.%3.%4.%5.%6.%7.%8."/>
      <w:lvlJc w:val="left"/>
      <w:pPr>
        <w:ind w:left="5997" w:hanging="1440"/>
      </w:pPr>
      <w:rPr>
        <w:rFonts w:hint="default"/>
      </w:rPr>
    </w:lvl>
    <w:lvl w:ilvl="8">
      <w:start w:val="1"/>
      <w:numFmt w:val="decimal"/>
      <w:lvlText w:val="%1.%2.%3.%4.%5.%6.%7.%8.%9."/>
      <w:lvlJc w:val="left"/>
      <w:pPr>
        <w:ind w:left="7008" w:hanging="1800"/>
      </w:pPr>
      <w:rPr>
        <w:rFonts w:hint="default"/>
      </w:rPr>
    </w:lvl>
  </w:abstractNum>
  <w:abstractNum w:abstractNumId="47" w15:restartNumberingAfterBreak="0">
    <w:nsid w:val="5A9A19B2"/>
    <w:multiLevelType w:val="hybridMultilevel"/>
    <w:tmpl w:val="0542F198"/>
    <w:lvl w:ilvl="0" w:tplc="0396D37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A03EA4">
      <w:start w:val="1"/>
      <w:numFmt w:val="bullet"/>
      <w:lvlText w:val="o"/>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F0AA8F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16C230">
      <w:start w:val="1"/>
      <w:numFmt w:val="bullet"/>
      <w:lvlText w:val="•"/>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6AC47E">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93EA872">
      <w:start w:val="1"/>
      <w:numFmt w:val="bullet"/>
      <w:lvlText w:val="▪"/>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7CAEC4">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0F650DA">
      <w:start w:val="1"/>
      <w:numFmt w:val="bullet"/>
      <w:lvlText w:val="o"/>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DA1978">
      <w:start w:val="1"/>
      <w:numFmt w:val="bullet"/>
      <w:lvlRestart w:val="0"/>
      <w:lvlText w:val="-"/>
      <w:lvlJc w:val="left"/>
      <w:pPr>
        <w:ind w:left="2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9" w15:restartNumberingAfterBreak="0">
    <w:nsid w:val="5DAC57CB"/>
    <w:multiLevelType w:val="hybridMultilevel"/>
    <w:tmpl w:val="9BCC6D46"/>
    <w:lvl w:ilvl="0" w:tplc="A7CAA2CC">
      <w:start w:val="1"/>
      <w:numFmt w:val="bullet"/>
      <w:lvlText w:val="●"/>
      <w:lvlJc w:val="left"/>
      <w:pPr>
        <w:ind w:left="16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6A49D0">
      <w:start w:val="1"/>
      <w:numFmt w:val="bullet"/>
      <w:lvlText w:val=""/>
      <w:lvlJc w:val="left"/>
      <w:pPr>
        <w:ind w:left="28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340C264">
      <w:start w:val="1"/>
      <w:numFmt w:val="bullet"/>
      <w:lvlText w:val="▪"/>
      <w:lvlJc w:val="left"/>
      <w:pPr>
        <w:ind w:left="32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2A0F744">
      <w:start w:val="1"/>
      <w:numFmt w:val="bullet"/>
      <w:lvlText w:val="•"/>
      <w:lvlJc w:val="left"/>
      <w:pPr>
        <w:ind w:left="39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B087B4E">
      <w:start w:val="1"/>
      <w:numFmt w:val="bullet"/>
      <w:lvlText w:val="o"/>
      <w:lvlJc w:val="left"/>
      <w:pPr>
        <w:ind w:left="46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B9C456C">
      <w:start w:val="1"/>
      <w:numFmt w:val="bullet"/>
      <w:lvlText w:val="▪"/>
      <w:lvlJc w:val="left"/>
      <w:pPr>
        <w:ind w:left="53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07E8E5A">
      <w:start w:val="1"/>
      <w:numFmt w:val="bullet"/>
      <w:lvlText w:val="•"/>
      <w:lvlJc w:val="left"/>
      <w:pPr>
        <w:ind w:left="60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49A34C6">
      <w:start w:val="1"/>
      <w:numFmt w:val="bullet"/>
      <w:lvlText w:val="o"/>
      <w:lvlJc w:val="left"/>
      <w:pPr>
        <w:ind w:left="68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8828CEA">
      <w:start w:val="1"/>
      <w:numFmt w:val="bullet"/>
      <w:lvlText w:val="▪"/>
      <w:lvlJc w:val="left"/>
      <w:pPr>
        <w:ind w:left="75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3895A7A"/>
    <w:multiLevelType w:val="multilevel"/>
    <w:tmpl w:val="7F520F1C"/>
    <w:lvl w:ilvl="0">
      <w:start w:val="4"/>
      <w:numFmt w:val="decimal"/>
      <w:lvlText w:val="%1."/>
      <w:lvlJc w:val="left"/>
      <w:pPr>
        <w:ind w:left="900" w:hanging="900"/>
      </w:pPr>
      <w:rPr>
        <w:rFonts w:hint="default"/>
      </w:rPr>
    </w:lvl>
    <w:lvl w:ilvl="1">
      <w:start w:val="2"/>
      <w:numFmt w:val="decimal"/>
      <w:lvlText w:val="%1.%2."/>
      <w:lvlJc w:val="left"/>
      <w:pPr>
        <w:ind w:left="1551" w:hanging="900"/>
      </w:pPr>
      <w:rPr>
        <w:rFonts w:hint="default"/>
      </w:rPr>
    </w:lvl>
    <w:lvl w:ilvl="2">
      <w:start w:val="3"/>
      <w:numFmt w:val="decimal"/>
      <w:lvlText w:val="%1.%2.%3."/>
      <w:lvlJc w:val="left"/>
      <w:pPr>
        <w:ind w:left="2202" w:hanging="900"/>
      </w:pPr>
      <w:rPr>
        <w:rFonts w:hint="default"/>
      </w:rPr>
    </w:lvl>
    <w:lvl w:ilvl="3">
      <w:start w:val="4"/>
      <w:numFmt w:val="decimal"/>
      <w:lvlText w:val="%1.%2.%3.%4."/>
      <w:lvlJc w:val="left"/>
      <w:pPr>
        <w:ind w:left="2853" w:hanging="900"/>
      </w:pPr>
      <w:rPr>
        <w:rFonts w:hint="default"/>
      </w:rPr>
    </w:lvl>
    <w:lvl w:ilvl="4">
      <w:start w:val="1"/>
      <w:numFmt w:val="decimal"/>
      <w:lvlText w:val="%1.%2.%3.%4.%5."/>
      <w:lvlJc w:val="left"/>
      <w:pPr>
        <w:ind w:left="3684" w:hanging="1080"/>
      </w:pPr>
      <w:rPr>
        <w:rFonts w:hint="default"/>
      </w:rPr>
    </w:lvl>
    <w:lvl w:ilvl="5">
      <w:start w:val="1"/>
      <w:numFmt w:val="decimal"/>
      <w:lvlText w:val="%1.%2.%3.%4.%5.%6."/>
      <w:lvlJc w:val="left"/>
      <w:pPr>
        <w:ind w:left="4335" w:hanging="1080"/>
      </w:pPr>
      <w:rPr>
        <w:rFonts w:hint="default"/>
      </w:rPr>
    </w:lvl>
    <w:lvl w:ilvl="6">
      <w:start w:val="1"/>
      <w:numFmt w:val="decimal"/>
      <w:lvlText w:val="%1.%2.%3.%4.%5.%6.%7."/>
      <w:lvlJc w:val="left"/>
      <w:pPr>
        <w:ind w:left="5346" w:hanging="1440"/>
      </w:pPr>
      <w:rPr>
        <w:rFonts w:hint="default"/>
      </w:rPr>
    </w:lvl>
    <w:lvl w:ilvl="7">
      <w:start w:val="1"/>
      <w:numFmt w:val="decimal"/>
      <w:lvlText w:val="%1.%2.%3.%4.%5.%6.%7.%8."/>
      <w:lvlJc w:val="left"/>
      <w:pPr>
        <w:ind w:left="5997" w:hanging="1440"/>
      </w:pPr>
      <w:rPr>
        <w:rFonts w:hint="default"/>
      </w:rPr>
    </w:lvl>
    <w:lvl w:ilvl="8">
      <w:start w:val="1"/>
      <w:numFmt w:val="decimal"/>
      <w:lvlText w:val="%1.%2.%3.%4.%5.%6.%7.%8.%9."/>
      <w:lvlJc w:val="left"/>
      <w:pPr>
        <w:ind w:left="7008" w:hanging="1800"/>
      </w:pPr>
      <w:rPr>
        <w:rFonts w:hint="default"/>
      </w:rPr>
    </w:lvl>
  </w:abstractNum>
  <w:abstractNum w:abstractNumId="5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2059D"/>
    <w:multiLevelType w:val="hybridMultilevel"/>
    <w:tmpl w:val="03A405FA"/>
    <w:lvl w:ilvl="0" w:tplc="C660C6B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58C25E">
      <w:start w:val="1"/>
      <w:numFmt w:val="bullet"/>
      <w:lvlText w:val="o"/>
      <w:lvlJc w:val="left"/>
      <w:pPr>
        <w:ind w:left="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63853F0">
      <w:start w:val="1"/>
      <w:numFmt w:val="bullet"/>
      <w:lvlText w:val="▪"/>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0161476">
      <w:start w:val="1"/>
      <w:numFmt w:val="bullet"/>
      <w:lvlText w:val="•"/>
      <w:lvlJc w:val="left"/>
      <w:pPr>
        <w:ind w:left="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4EB062">
      <w:start w:val="1"/>
      <w:numFmt w:val="bullet"/>
      <w:lvlText w:val="o"/>
      <w:lvlJc w:val="left"/>
      <w:pPr>
        <w:ind w:left="8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EE6EACC">
      <w:start w:val="1"/>
      <w:numFmt w:val="bullet"/>
      <w:lvlText w:val="▪"/>
      <w:lvlJc w:val="left"/>
      <w:pPr>
        <w:ind w:left="10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E34A62A">
      <w:start w:val="1"/>
      <w:numFmt w:val="bullet"/>
      <w:lvlRestart w:val="0"/>
      <w:lvlText w:val="●"/>
      <w:lvlJc w:val="left"/>
      <w:pPr>
        <w:ind w:left="15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BC502A">
      <w:start w:val="1"/>
      <w:numFmt w:val="bullet"/>
      <w:lvlText w:val="o"/>
      <w:lvlJc w:val="left"/>
      <w:pPr>
        <w:ind w:left="18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1EE872E">
      <w:start w:val="1"/>
      <w:numFmt w:val="bullet"/>
      <w:lvlText w:val="▪"/>
      <w:lvlJc w:val="left"/>
      <w:pPr>
        <w:ind w:left="26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BD9379D"/>
    <w:multiLevelType w:val="hybridMultilevel"/>
    <w:tmpl w:val="E0BC0C1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6" w15:restartNumberingAfterBreak="0">
    <w:nsid w:val="6F0677E1"/>
    <w:multiLevelType w:val="hybridMultilevel"/>
    <w:tmpl w:val="49968460"/>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9" w15:restartNumberingAfterBreak="0">
    <w:nsid w:val="74B0422A"/>
    <w:multiLevelType w:val="multilevel"/>
    <w:tmpl w:val="ED2C5BEC"/>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7695500"/>
    <w:multiLevelType w:val="hybridMultilevel"/>
    <w:tmpl w:val="5844B370"/>
    <w:lvl w:ilvl="0" w:tplc="4D5632A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8A6CBC">
      <w:start w:val="1"/>
      <w:numFmt w:val="bullet"/>
      <w:lvlText w:val="o"/>
      <w:lvlJc w:val="left"/>
      <w:pPr>
        <w:ind w:left="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45C69F8">
      <w:start w:val="1"/>
      <w:numFmt w:val="bullet"/>
      <w:lvlText w:val="▪"/>
      <w:lvlJc w:val="left"/>
      <w:pPr>
        <w:ind w:left="5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3E264EC">
      <w:start w:val="1"/>
      <w:numFmt w:val="bullet"/>
      <w:lvlText w:val="•"/>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602646">
      <w:start w:val="1"/>
      <w:numFmt w:val="bullet"/>
      <w:lvlText w:val="o"/>
      <w:lvlJc w:val="left"/>
      <w:pPr>
        <w:ind w:left="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B68CBE">
      <w:start w:val="1"/>
      <w:numFmt w:val="bullet"/>
      <w:lvlText w:val="▪"/>
      <w:lvlJc w:val="left"/>
      <w:pPr>
        <w:ind w:left="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E2886A">
      <w:start w:val="1"/>
      <w:numFmt w:val="bullet"/>
      <w:lvlRestart w:val="0"/>
      <w:lvlText w:val="●"/>
      <w:lvlJc w:val="left"/>
      <w:pPr>
        <w:ind w:left="1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76B4D0">
      <w:start w:val="1"/>
      <w:numFmt w:val="bullet"/>
      <w:lvlText w:val="o"/>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26FB28">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61"/>
  </w:num>
  <w:num w:numId="2">
    <w:abstractNumId w:val="38"/>
  </w:num>
  <w:num w:numId="3">
    <w:abstractNumId w:val="34"/>
  </w:num>
  <w:num w:numId="4">
    <w:abstractNumId w:val="58"/>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2"/>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55"/>
  </w:num>
  <w:num w:numId="22">
    <w:abstractNumId w:val="1"/>
  </w:num>
  <w:num w:numId="23">
    <w:abstractNumId w:val="52"/>
  </w:num>
  <w:num w:numId="24">
    <w:abstractNumId w:val="7"/>
  </w:num>
  <w:num w:numId="25">
    <w:abstractNumId w:val="37"/>
  </w:num>
  <w:num w:numId="26">
    <w:abstractNumId w:val="50"/>
  </w:num>
  <w:num w:numId="27">
    <w:abstractNumId w:val="24"/>
  </w:num>
  <w:num w:numId="28">
    <w:abstractNumId w:val="36"/>
  </w:num>
  <w:num w:numId="29">
    <w:abstractNumId w:val="14"/>
  </w:num>
  <w:num w:numId="30">
    <w:abstractNumId w:val="28"/>
  </w:num>
  <w:num w:numId="31">
    <w:abstractNumId w:val="26"/>
  </w:num>
  <w:num w:numId="32">
    <w:abstractNumId w:val="8"/>
  </w:num>
  <w:num w:numId="33">
    <w:abstractNumId w:val="53"/>
  </w:num>
  <w:num w:numId="34">
    <w:abstractNumId w:val="22"/>
  </w:num>
  <w:num w:numId="35">
    <w:abstractNumId w:val="60"/>
  </w:num>
  <w:num w:numId="36">
    <w:abstractNumId w:val="16"/>
  </w:num>
  <w:num w:numId="37">
    <w:abstractNumId w:val="47"/>
  </w:num>
  <w:num w:numId="38">
    <w:abstractNumId w:val="35"/>
  </w:num>
  <w:num w:numId="39">
    <w:abstractNumId w:val="19"/>
  </w:num>
  <w:num w:numId="40">
    <w:abstractNumId w:val="45"/>
  </w:num>
  <w:num w:numId="41">
    <w:abstractNumId w:val="42"/>
  </w:num>
  <w:num w:numId="42">
    <w:abstractNumId w:val="9"/>
  </w:num>
  <w:num w:numId="43">
    <w:abstractNumId w:val="12"/>
  </w:num>
  <w:num w:numId="44">
    <w:abstractNumId w:val="27"/>
  </w:num>
  <w:num w:numId="45">
    <w:abstractNumId w:val="49"/>
  </w:num>
  <w:num w:numId="46">
    <w:abstractNumId w:val="29"/>
  </w:num>
  <w:num w:numId="47">
    <w:abstractNumId w:val="31"/>
  </w:num>
  <w:num w:numId="48">
    <w:abstractNumId w:val="15"/>
  </w:num>
  <w:num w:numId="49">
    <w:abstractNumId w:val="40"/>
  </w:num>
  <w:num w:numId="50">
    <w:abstractNumId w:val="25"/>
  </w:num>
  <w:num w:numId="51">
    <w:abstractNumId w:val="44"/>
  </w:num>
  <w:num w:numId="52">
    <w:abstractNumId w:val="23"/>
  </w:num>
  <w:num w:numId="53">
    <w:abstractNumId w:val="10"/>
  </w:num>
  <w:num w:numId="54">
    <w:abstractNumId w:val="43"/>
  </w:num>
  <w:num w:numId="55">
    <w:abstractNumId w:val="51"/>
  </w:num>
  <w:num w:numId="56">
    <w:abstractNumId w:val="46"/>
  </w:num>
  <w:num w:numId="57">
    <w:abstractNumId w:val="18"/>
  </w:num>
  <w:num w:numId="58">
    <w:abstractNumId w:val="59"/>
  </w:num>
  <w:num w:numId="59">
    <w:abstractNumId w:val="13"/>
  </w:num>
  <w:num w:numId="60">
    <w:abstractNumId w:val="39"/>
  </w:num>
  <w:num w:numId="61">
    <w:abstractNumId w:val="56"/>
  </w:num>
  <w:num w:numId="62">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67E8B"/>
    <w:rsid w:val="00075C95"/>
    <w:rsid w:val="00087B75"/>
    <w:rsid w:val="0009104E"/>
    <w:rsid w:val="0009766E"/>
    <w:rsid w:val="000A18FE"/>
    <w:rsid w:val="000A4A41"/>
    <w:rsid w:val="000B1F8A"/>
    <w:rsid w:val="000D2CD6"/>
    <w:rsid w:val="000F69A3"/>
    <w:rsid w:val="00110364"/>
    <w:rsid w:val="00122D3E"/>
    <w:rsid w:val="00123F18"/>
    <w:rsid w:val="0013174E"/>
    <w:rsid w:val="001334D2"/>
    <w:rsid w:val="00136B55"/>
    <w:rsid w:val="00144054"/>
    <w:rsid w:val="001451E4"/>
    <w:rsid w:val="0015476E"/>
    <w:rsid w:val="001712BA"/>
    <w:rsid w:val="00185B29"/>
    <w:rsid w:val="00190A6B"/>
    <w:rsid w:val="001922D2"/>
    <w:rsid w:val="001A2448"/>
    <w:rsid w:val="001A62B9"/>
    <w:rsid w:val="001B6748"/>
    <w:rsid w:val="001B6BB1"/>
    <w:rsid w:val="001D4285"/>
    <w:rsid w:val="001F3E60"/>
    <w:rsid w:val="001F4CBC"/>
    <w:rsid w:val="001F780C"/>
    <w:rsid w:val="002075C4"/>
    <w:rsid w:val="0020778D"/>
    <w:rsid w:val="0021056B"/>
    <w:rsid w:val="00210E0D"/>
    <w:rsid w:val="00212640"/>
    <w:rsid w:val="00220C55"/>
    <w:rsid w:val="00221F03"/>
    <w:rsid w:val="002264B6"/>
    <w:rsid w:val="002348BB"/>
    <w:rsid w:val="002428FA"/>
    <w:rsid w:val="00246724"/>
    <w:rsid w:val="0024743E"/>
    <w:rsid w:val="00251B5F"/>
    <w:rsid w:val="002524A0"/>
    <w:rsid w:val="002529F0"/>
    <w:rsid w:val="00260082"/>
    <w:rsid w:val="0026494D"/>
    <w:rsid w:val="0027698E"/>
    <w:rsid w:val="0027719E"/>
    <w:rsid w:val="00293405"/>
    <w:rsid w:val="00296938"/>
    <w:rsid w:val="002A0FC3"/>
    <w:rsid w:val="002A1CD5"/>
    <w:rsid w:val="002B30CC"/>
    <w:rsid w:val="002B4151"/>
    <w:rsid w:val="002B6F31"/>
    <w:rsid w:val="002C2A28"/>
    <w:rsid w:val="002D2B71"/>
    <w:rsid w:val="002D74E0"/>
    <w:rsid w:val="002E119B"/>
    <w:rsid w:val="00304672"/>
    <w:rsid w:val="0030496A"/>
    <w:rsid w:val="003068E4"/>
    <w:rsid w:val="00306AFB"/>
    <w:rsid w:val="0031088F"/>
    <w:rsid w:val="0032635D"/>
    <w:rsid w:val="003323F5"/>
    <w:rsid w:val="003367F2"/>
    <w:rsid w:val="00340044"/>
    <w:rsid w:val="00341A9D"/>
    <w:rsid w:val="00351857"/>
    <w:rsid w:val="00367399"/>
    <w:rsid w:val="00385177"/>
    <w:rsid w:val="00394887"/>
    <w:rsid w:val="003A194A"/>
    <w:rsid w:val="003A6C5A"/>
    <w:rsid w:val="003B35D6"/>
    <w:rsid w:val="003B7B16"/>
    <w:rsid w:val="003B7E6C"/>
    <w:rsid w:val="003C0594"/>
    <w:rsid w:val="003D2219"/>
    <w:rsid w:val="00406DC6"/>
    <w:rsid w:val="004116E6"/>
    <w:rsid w:val="004152EE"/>
    <w:rsid w:val="0041680F"/>
    <w:rsid w:val="0041721D"/>
    <w:rsid w:val="00440C11"/>
    <w:rsid w:val="00441B51"/>
    <w:rsid w:val="00442B6D"/>
    <w:rsid w:val="00450858"/>
    <w:rsid w:val="00454F59"/>
    <w:rsid w:val="004724F1"/>
    <w:rsid w:val="00477F3B"/>
    <w:rsid w:val="004849A6"/>
    <w:rsid w:val="0048667E"/>
    <w:rsid w:val="00487E01"/>
    <w:rsid w:val="004955F9"/>
    <w:rsid w:val="004A4D38"/>
    <w:rsid w:val="004D324E"/>
    <w:rsid w:val="004D32BE"/>
    <w:rsid w:val="004E139B"/>
    <w:rsid w:val="004E1E0B"/>
    <w:rsid w:val="004E3D46"/>
    <w:rsid w:val="004F164E"/>
    <w:rsid w:val="004F4DFA"/>
    <w:rsid w:val="005021DA"/>
    <w:rsid w:val="00505455"/>
    <w:rsid w:val="00511929"/>
    <w:rsid w:val="00511BCE"/>
    <w:rsid w:val="00513B9D"/>
    <w:rsid w:val="00515C20"/>
    <w:rsid w:val="00517F6F"/>
    <w:rsid w:val="0052582A"/>
    <w:rsid w:val="00525CF7"/>
    <w:rsid w:val="00531584"/>
    <w:rsid w:val="0054067E"/>
    <w:rsid w:val="005421CE"/>
    <w:rsid w:val="00547616"/>
    <w:rsid w:val="00551560"/>
    <w:rsid w:val="005629BF"/>
    <w:rsid w:val="005739E2"/>
    <w:rsid w:val="00575F30"/>
    <w:rsid w:val="00576EDE"/>
    <w:rsid w:val="005906B2"/>
    <w:rsid w:val="00594B09"/>
    <w:rsid w:val="00596A41"/>
    <w:rsid w:val="005A08CB"/>
    <w:rsid w:val="005A499B"/>
    <w:rsid w:val="005A6E9A"/>
    <w:rsid w:val="005C023F"/>
    <w:rsid w:val="005C0949"/>
    <w:rsid w:val="005C40AD"/>
    <w:rsid w:val="005D78B6"/>
    <w:rsid w:val="005E31C2"/>
    <w:rsid w:val="005E7354"/>
    <w:rsid w:val="005F3042"/>
    <w:rsid w:val="005F4978"/>
    <w:rsid w:val="005F5570"/>
    <w:rsid w:val="005F69F2"/>
    <w:rsid w:val="006053C4"/>
    <w:rsid w:val="00611055"/>
    <w:rsid w:val="006202EC"/>
    <w:rsid w:val="00623451"/>
    <w:rsid w:val="00624B36"/>
    <w:rsid w:val="00630F47"/>
    <w:rsid w:val="0065458D"/>
    <w:rsid w:val="00666AFA"/>
    <w:rsid w:val="00670E90"/>
    <w:rsid w:val="00672AB8"/>
    <w:rsid w:val="00672B35"/>
    <w:rsid w:val="00673C39"/>
    <w:rsid w:val="0067604B"/>
    <w:rsid w:val="00692E2E"/>
    <w:rsid w:val="006A3715"/>
    <w:rsid w:val="006A67CE"/>
    <w:rsid w:val="006B2783"/>
    <w:rsid w:val="006B3F82"/>
    <w:rsid w:val="006B42C5"/>
    <w:rsid w:val="006B63C5"/>
    <w:rsid w:val="006C7ED0"/>
    <w:rsid w:val="006D1981"/>
    <w:rsid w:val="006D21AA"/>
    <w:rsid w:val="006D4C52"/>
    <w:rsid w:val="006D4E89"/>
    <w:rsid w:val="006F2069"/>
    <w:rsid w:val="006F4C46"/>
    <w:rsid w:val="006F5D2B"/>
    <w:rsid w:val="006F5E56"/>
    <w:rsid w:val="00711E0F"/>
    <w:rsid w:val="00712BEA"/>
    <w:rsid w:val="00713921"/>
    <w:rsid w:val="0071458D"/>
    <w:rsid w:val="00716028"/>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E59E5"/>
    <w:rsid w:val="007F1D6C"/>
    <w:rsid w:val="007F261B"/>
    <w:rsid w:val="007F545E"/>
    <w:rsid w:val="007F784B"/>
    <w:rsid w:val="00801ECD"/>
    <w:rsid w:val="0080469B"/>
    <w:rsid w:val="0080648A"/>
    <w:rsid w:val="008179C5"/>
    <w:rsid w:val="00836E11"/>
    <w:rsid w:val="008432F1"/>
    <w:rsid w:val="00851ED0"/>
    <w:rsid w:val="008665A2"/>
    <w:rsid w:val="00870059"/>
    <w:rsid w:val="00875C01"/>
    <w:rsid w:val="00890EF3"/>
    <w:rsid w:val="0089148E"/>
    <w:rsid w:val="008962CB"/>
    <w:rsid w:val="00896B7E"/>
    <w:rsid w:val="008A007F"/>
    <w:rsid w:val="008A1330"/>
    <w:rsid w:val="008B2CBE"/>
    <w:rsid w:val="008C4EDE"/>
    <w:rsid w:val="008C7F82"/>
    <w:rsid w:val="008D1527"/>
    <w:rsid w:val="008D5B2F"/>
    <w:rsid w:val="008D7CA1"/>
    <w:rsid w:val="008E1549"/>
    <w:rsid w:val="008F16B7"/>
    <w:rsid w:val="008F58A4"/>
    <w:rsid w:val="00903728"/>
    <w:rsid w:val="00903D32"/>
    <w:rsid w:val="009060E4"/>
    <w:rsid w:val="00913EE9"/>
    <w:rsid w:val="009205BB"/>
    <w:rsid w:val="0093395B"/>
    <w:rsid w:val="00940E63"/>
    <w:rsid w:val="0094238E"/>
    <w:rsid w:val="00946D5F"/>
    <w:rsid w:val="00961FC4"/>
    <w:rsid w:val="00972A4A"/>
    <w:rsid w:val="009733C9"/>
    <w:rsid w:val="00976CAE"/>
    <w:rsid w:val="009831A8"/>
    <w:rsid w:val="00984082"/>
    <w:rsid w:val="00986C51"/>
    <w:rsid w:val="009A2D5A"/>
    <w:rsid w:val="009A446A"/>
    <w:rsid w:val="009B5C08"/>
    <w:rsid w:val="009F5A5A"/>
    <w:rsid w:val="009F6220"/>
    <w:rsid w:val="00A03823"/>
    <w:rsid w:val="00A11359"/>
    <w:rsid w:val="00A11A50"/>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B6FB5"/>
    <w:rsid w:val="00AC00E7"/>
    <w:rsid w:val="00AC48F4"/>
    <w:rsid w:val="00AC7C4D"/>
    <w:rsid w:val="00AD2632"/>
    <w:rsid w:val="00AD580A"/>
    <w:rsid w:val="00AD6127"/>
    <w:rsid w:val="00AE6397"/>
    <w:rsid w:val="00B0221A"/>
    <w:rsid w:val="00B0745A"/>
    <w:rsid w:val="00B12080"/>
    <w:rsid w:val="00B231B6"/>
    <w:rsid w:val="00B23885"/>
    <w:rsid w:val="00B42D18"/>
    <w:rsid w:val="00B57EF2"/>
    <w:rsid w:val="00B6562B"/>
    <w:rsid w:val="00B72162"/>
    <w:rsid w:val="00B822AB"/>
    <w:rsid w:val="00BB4BD1"/>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D1934"/>
    <w:rsid w:val="00CD2A3E"/>
    <w:rsid w:val="00CE1399"/>
    <w:rsid w:val="00CE2F5A"/>
    <w:rsid w:val="00CF3D88"/>
    <w:rsid w:val="00CF531B"/>
    <w:rsid w:val="00D01183"/>
    <w:rsid w:val="00D140ED"/>
    <w:rsid w:val="00D22160"/>
    <w:rsid w:val="00D25FD9"/>
    <w:rsid w:val="00D370EF"/>
    <w:rsid w:val="00D37310"/>
    <w:rsid w:val="00D404DC"/>
    <w:rsid w:val="00D4210B"/>
    <w:rsid w:val="00D43AC0"/>
    <w:rsid w:val="00D45B11"/>
    <w:rsid w:val="00D45C77"/>
    <w:rsid w:val="00D62E38"/>
    <w:rsid w:val="00D66084"/>
    <w:rsid w:val="00D742B9"/>
    <w:rsid w:val="00D75183"/>
    <w:rsid w:val="00D91FA4"/>
    <w:rsid w:val="00D93845"/>
    <w:rsid w:val="00D94A44"/>
    <w:rsid w:val="00DB14C4"/>
    <w:rsid w:val="00DB2132"/>
    <w:rsid w:val="00DB4FF2"/>
    <w:rsid w:val="00DC5602"/>
    <w:rsid w:val="00DD3410"/>
    <w:rsid w:val="00DD5BA7"/>
    <w:rsid w:val="00DE62D6"/>
    <w:rsid w:val="00DE6DF3"/>
    <w:rsid w:val="00DF18F2"/>
    <w:rsid w:val="00DF713C"/>
    <w:rsid w:val="00DF7793"/>
    <w:rsid w:val="00E07545"/>
    <w:rsid w:val="00E16EE7"/>
    <w:rsid w:val="00E35A46"/>
    <w:rsid w:val="00E36123"/>
    <w:rsid w:val="00E42455"/>
    <w:rsid w:val="00E42724"/>
    <w:rsid w:val="00E43CB7"/>
    <w:rsid w:val="00E455A3"/>
    <w:rsid w:val="00E54682"/>
    <w:rsid w:val="00E5621B"/>
    <w:rsid w:val="00E606C7"/>
    <w:rsid w:val="00E66B7C"/>
    <w:rsid w:val="00E709E2"/>
    <w:rsid w:val="00E74775"/>
    <w:rsid w:val="00E74DA4"/>
    <w:rsid w:val="00E90389"/>
    <w:rsid w:val="00E93EC4"/>
    <w:rsid w:val="00EA1680"/>
    <w:rsid w:val="00EB0525"/>
    <w:rsid w:val="00EB17D5"/>
    <w:rsid w:val="00EB1B64"/>
    <w:rsid w:val="00EB3BDD"/>
    <w:rsid w:val="00EC5B2D"/>
    <w:rsid w:val="00EE325A"/>
    <w:rsid w:val="00F13947"/>
    <w:rsid w:val="00F1527C"/>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C2EEB"/>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39"/>
    <w:qFormat/>
    <w:rsid w:val="00341A9D"/>
    <w:pPr>
      <w:ind w:left="34" w:hanging="1"/>
      <w:jc w:val="both"/>
    </w:pPr>
  </w:style>
  <w:style w:type="paragraph" w:styleId="24">
    <w:name w:val="toc 2"/>
    <w:basedOn w:val="a5"/>
    <w:next w:val="a5"/>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505455"/>
  </w:style>
  <w:style w:type="numbering" w:customStyle="1" w:styleId="1111111">
    <w:name w:val="1 / 1.1 / 1.1.11"/>
    <w:basedOn w:val="a8"/>
    <w:next w:val="111111"/>
    <w:uiPriority w:val="99"/>
    <w:unhideWhenUsed/>
    <w:rsid w:val="002348BB"/>
    <w:pPr>
      <w:numPr>
        <w:numId w:val="27"/>
      </w:numPr>
    </w:pPr>
  </w:style>
  <w:style w:type="numbering" w:customStyle="1" w:styleId="53">
    <w:name w:val="Нет списка5"/>
    <w:next w:val="a8"/>
    <w:uiPriority w:val="99"/>
    <w:semiHidden/>
    <w:unhideWhenUsed/>
    <w:rsid w:val="003D2219"/>
  </w:style>
  <w:style w:type="paragraph" w:customStyle="1" w:styleId="footnotedescription">
    <w:name w:val="footnote description"/>
    <w:next w:val="a5"/>
    <w:link w:val="footnotedescriptionChar"/>
    <w:hidden/>
    <w:rsid w:val="003D2219"/>
    <w:pPr>
      <w:spacing w:after="6" w:line="268" w:lineRule="auto"/>
      <w:ind w:left="218" w:right="171"/>
    </w:pPr>
    <w:rPr>
      <w:rFonts w:ascii="Times New Roman" w:eastAsia="Times New Roman" w:hAnsi="Times New Roman" w:cs="Times New Roman"/>
      <w:i/>
      <w:color w:val="000000"/>
      <w:sz w:val="18"/>
      <w:lang w:eastAsia="ru-RU"/>
    </w:rPr>
  </w:style>
  <w:style w:type="character" w:customStyle="1" w:styleId="footnotedescriptionChar">
    <w:name w:val="footnote description Char"/>
    <w:link w:val="footnotedescription"/>
    <w:rsid w:val="003D2219"/>
    <w:rPr>
      <w:rFonts w:ascii="Times New Roman" w:eastAsia="Times New Roman" w:hAnsi="Times New Roman" w:cs="Times New Roman"/>
      <w:i/>
      <w:color w:val="000000"/>
      <w:sz w:val="18"/>
      <w:lang w:eastAsia="ru-RU"/>
    </w:rPr>
  </w:style>
  <w:style w:type="character" w:customStyle="1" w:styleId="footnotemark">
    <w:name w:val="footnote mark"/>
    <w:hidden/>
    <w:rsid w:val="003D2219"/>
    <w:rPr>
      <w:rFonts w:ascii="Times New Roman" w:eastAsia="Times New Roman" w:hAnsi="Times New Roman" w:cs="Times New Roman"/>
      <w:color w:val="000000"/>
      <w:sz w:val="18"/>
      <w:vertAlign w:val="superscript"/>
    </w:rPr>
  </w:style>
  <w:style w:type="table" w:customStyle="1" w:styleId="TableGrid">
    <w:name w:val="TableGrid"/>
    <w:rsid w:val="003D2219"/>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ashtel.ru/zakupki/informatsiya/index.php?SECTION_ID=92" TargetMode="External"/><Relationship Id="rId117" Type="http://schemas.openxmlformats.org/officeDocument/2006/relationships/hyperlink" Target="http://www.dolby.com/us/en/professional/licensing/licensed-dolby-manufacturers.aspx" TargetMode="External"/><Relationship Id="rId21" Type="http://schemas.openxmlformats.org/officeDocument/2006/relationships/hyperlink" Target="http://www.bashtel.ru/zakupki/informatsiya/index.php?SECTION_ID=92" TargetMode="External"/><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63" Type="http://schemas.openxmlformats.org/officeDocument/2006/relationships/hyperlink" Target="https://ru.wikipedia.org/wiki/64_%D0%B1%D0%B8%D1%82" TargetMode="External"/><Relationship Id="rId68" Type="http://schemas.openxmlformats.org/officeDocument/2006/relationships/hyperlink" Target="https://ru.wikipedia.org/wiki/ARM_(%D0%BA%D0%BE%D0%BC%D0%BF%D0%B0%D0%BD%D0%B8%D1%8F)" TargetMode="External"/><Relationship Id="rId84" Type="http://schemas.openxmlformats.org/officeDocument/2006/relationships/hyperlink" Target="https://ru.wikipedia.org/wiki/%D0%9C%D1%83%D0%BB%D1%8C%D1%82%D0%B8%D0%BC%D0%B5%D0%B4%D0%B8%D0%B0" TargetMode="External"/><Relationship Id="rId89" Type="http://schemas.openxmlformats.org/officeDocument/2006/relationships/hyperlink" Target="https://ru.wikipedia.org/wiki/%D0%A6%D0%B8%D1%84%D1%80%D0%BE%D0%B2%D1%8B%D0%B5_%D0%B2%D0%B8%D0%B4%D0%B5%D0%BE%D1%84%D0%BE%D1%80%D0%BC%D0%B0%D1%82%D1%8B" TargetMode="External"/><Relationship Id="rId112" Type="http://schemas.openxmlformats.org/officeDocument/2006/relationships/hyperlink" Target="http://ru.wikipedia.org/wiki/%D0%98%D0%BD%D1%82%D0%B5%D1%80%D1%84%D0%B5%D0%B9%D1%81" TargetMode="External"/><Relationship Id="rId133" Type="http://schemas.openxmlformats.org/officeDocument/2006/relationships/image" Target="media/image8.jpg"/><Relationship Id="rId138" Type="http://schemas.openxmlformats.org/officeDocument/2006/relationships/image" Target="media/image13.jpg"/><Relationship Id="rId16" Type="http://schemas.openxmlformats.org/officeDocument/2006/relationships/hyperlink" Target="https://www.setonline.ru" TargetMode="External"/><Relationship Id="rId107" Type="http://schemas.openxmlformats.org/officeDocument/2006/relationships/hyperlink" Target="http://ru.wikipedia.org/wiki/SSL" TargetMode="External"/><Relationship Id="rId11" Type="http://schemas.openxmlformats.org/officeDocument/2006/relationships/hyperlink" Target="https://www.setonline.ru"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53" Type="http://schemas.openxmlformats.org/officeDocument/2006/relationships/hyperlink" Target="mailto:a.kobzeva@bashtel.ru" TargetMode="External"/><Relationship Id="rId58" Type="http://schemas.openxmlformats.org/officeDocument/2006/relationships/hyperlink" Target="https://ru.wikipedia.org/wiki/32_%D0%B1%D0%B8%D1%82" TargetMode="External"/><Relationship Id="rId74" Type="http://schemas.openxmlformats.org/officeDocument/2006/relationships/hyperlink" Target="http://ru.wikipedia.org/wiki/IP" TargetMode="External"/><Relationship Id="rId79" Type="http://schemas.openxmlformats.org/officeDocument/2006/relationships/hyperlink" Target="http://ru.wikipedia.org/wiki/%D0%A1%D0%B5%D1%82%D0%B5%D0%B2%D0%BE%D0%B9_%D0%BF%D1%80%D0%BE%D1%82%D0%BE%D0%BA%D0%BE%D0%BB" TargetMode="External"/><Relationship Id="rId102" Type="http://schemas.openxmlformats.org/officeDocument/2006/relationships/hyperlink" Target="https://ru.wikipedia.org/wiki/%D0%A2%D0%B5%D1%85%D0%BD%D0%B8%D1%87%D0%B5%D1%81%D0%BA%D0%B8%D0%B5_%D1%81%D1%80%D0%B5%D0%B4%D1%81%D1%82%D0%B2%D0%B0_%D0%B7%D0%B0%D1%89%D0%B8%D1%82%D1%8B_%D0%B0%D0%B2%D1%82%D0%BE%D1%80%D1%81%D0%BA%D0%B8%D1%85_%D0%BF%D1%80%D0%B0%D0%B2" TargetMode="External"/><Relationship Id="rId123" Type="http://schemas.openxmlformats.org/officeDocument/2006/relationships/hyperlink" Target="http://www.dolby.com/us/en/professional/licensing/licensed-dolby-manufacturers.aspx" TargetMode="External"/><Relationship Id="rId128" Type="http://schemas.openxmlformats.org/officeDocument/2006/relationships/image" Target="media/image3.jpg"/><Relationship Id="rId144" Type="http://schemas.openxmlformats.org/officeDocument/2006/relationships/image" Target="media/image19.jpg"/><Relationship Id="rId149" Type="http://schemas.openxmlformats.org/officeDocument/2006/relationships/header" Target="header6.xml"/><Relationship Id="rId5" Type="http://schemas.openxmlformats.org/officeDocument/2006/relationships/webSettings" Target="webSettings.xml"/><Relationship Id="rId90" Type="http://schemas.openxmlformats.org/officeDocument/2006/relationships/hyperlink" Target="https://ru.wikipedia.org/wiki/%D0%A6%D0%B8%D1%84%D1%80%D0%BE%D0%B2%D1%8B%D0%B5_%D0%B2%D0%B8%D0%B4%D0%B5%D0%BE%D1%84%D0%BE%D1%80%D0%BC%D0%B0%D1%82%D1%8B" TargetMode="External"/><Relationship Id="rId95" Type="http://schemas.openxmlformats.org/officeDocument/2006/relationships/hyperlink" Target="https://ru.wikipedia.org/wiki/%D0%9C%D0%BD%D0%BE%D0%B3%D0%BE%D0%BA%D0%B0%D0%BD%D0%B0%D0%BB%D1%8C%D0%BD%D1%8B%D0%B9_%D0%B7%D0%B2%D1%83%D0%BA"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64" Type="http://schemas.openxmlformats.org/officeDocument/2006/relationships/hyperlink" Target="https://ru.wikipedia.org/wiki/64_%D0%B1%D0%B8%D1%82" TargetMode="External"/><Relationship Id="rId69" Type="http://schemas.openxmlformats.org/officeDocument/2006/relationships/hyperlink" Target="https://ru.wikipedia.org/wiki/ARM_(%D0%BA%D0%BE%D0%BC%D0%BF%D0%B0%D0%BD%D0%B8%D1%8F)" TargetMode="External"/><Relationship Id="rId113" Type="http://schemas.openxmlformats.org/officeDocument/2006/relationships/hyperlink" Target="http://ru.wikipedia.org/wiki/%D0%98%D0%BD%D1%82%D0%B5%D1%80%D1%84%D0%B5%D0%B9%D1%81" TargetMode="External"/><Relationship Id="rId118" Type="http://schemas.openxmlformats.org/officeDocument/2006/relationships/hyperlink" Target="http://www.dolby.com/us/en/professional/licensing/licensed-dolby-manufacturers.aspx" TargetMode="External"/><Relationship Id="rId134" Type="http://schemas.openxmlformats.org/officeDocument/2006/relationships/image" Target="media/image9.jpg"/><Relationship Id="rId139" Type="http://schemas.openxmlformats.org/officeDocument/2006/relationships/image" Target="media/image14.jpg"/><Relationship Id="rId80" Type="http://schemas.openxmlformats.org/officeDocument/2006/relationships/hyperlink" Target="http://ru.wikipedia.org/wiki/%D0%A1%D0%B5%D1%82%D0%B5%D0%B2%D0%BE%D0%B9_%D0%BF%D1%80%D0%BE%D1%82%D0%BE%D0%BA%D0%BE%D0%BB" TargetMode="External"/><Relationship Id="rId85" Type="http://schemas.openxmlformats.org/officeDocument/2006/relationships/hyperlink" Target="https://ru.wikipedia.org/wiki/%D0%A2%D0%B5%D0%BB%D0%B5%D0%B2%D0%B8%D0%B4%D0%B5%D0%BD%D0%B8%D0%B5_%D0%B2%D1%8B%D1%81%D0%BE%D0%BA%D0%BE%D0%B9_%D1%87%D1%91%D1%82%D0%BA%D0%BE%D1%81%D1%82%D0%B8" TargetMode="External"/><Relationship Id="rId150" Type="http://schemas.openxmlformats.org/officeDocument/2006/relationships/header" Target="header7.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yperlink" Target="https://ru.wikipedia.org/wiki/32_%D0%B1%D0%B8%D1%82" TargetMode="External"/><Relationship Id="rId67" Type="http://schemas.openxmlformats.org/officeDocument/2006/relationships/hyperlink" Target="https://ru.wikipedia.org/wiki/%D0%9C%D0%B8%D0%BA%D1%80%D0%BE%D0%BF%D1%80%D0%BE%D1%86%D0%B5%D1%81%D1%81%D0%BE%D1%80" TargetMode="External"/><Relationship Id="rId103" Type="http://schemas.openxmlformats.org/officeDocument/2006/relationships/hyperlink" Target="http://ru.wikipedia.org/wiki/%D0%9F%D1%80%D0%BE%D1%82%D0%BE%D0%BA%D0%BE%D0%BB_%D0%BF%D0%B5%D1%80%D0%B5%D0%B4%D0%B0%D1%87%D0%B8_%D0%B4%D0%B0%D0%BD%D0%BD%D1%8B%D1%85" TargetMode="External"/><Relationship Id="rId108" Type="http://schemas.openxmlformats.org/officeDocument/2006/relationships/hyperlink" Target="http://ru.wikipedia.org/wiki/SSL" TargetMode="External"/><Relationship Id="rId116" Type="http://schemas.openxmlformats.org/officeDocument/2006/relationships/hyperlink" Target="http://ru.wikipedia.org/wiki/%D0%AD%D0%92%D0%9C" TargetMode="External"/><Relationship Id="rId124" Type="http://schemas.openxmlformats.org/officeDocument/2006/relationships/hyperlink" Target="http://zakupki.rostelecom.ru/docs/%D0%9D%D0%B0%D1%81%D1%82%D1%80%D0%BE%D0%B9%D0%BA%D0%B8%20%D0%BF%D1%83%D0%BB%D1%8C%D1%82%D0%B0%20.conf.txt" TargetMode="External"/><Relationship Id="rId129" Type="http://schemas.openxmlformats.org/officeDocument/2006/relationships/image" Target="media/image4.jpg"/><Relationship Id="rId137" Type="http://schemas.openxmlformats.org/officeDocument/2006/relationships/image" Target="media/image12.jpg"/><Relationship Id="rId20" Type="http://schemas.openxmlformats.org/officeDocument/2006/relationships/hyperlink" Target="mailto:security@bashtel.ru" TargetMode="External"/><Relationship Id="rId41" Type="http://schemas.openxmlformats.org/officeDocument/2006/relationships/header" Target="header3.xml"/><Relationship Id="rId54" Type="http://schemas.openxmlformats.org/officeDocument/2006/relationships/hyperlink" Target="https://ru.wikipedia.org/wiki/RISC" TargetMode="External"/><Relationship Id="rId62" Type="http://schemas.openxmlformats.org/officeDocument/2006/relationships/hyperlink" Target="https://ru.wikipedia.org/wiki/64_%D0%B1%D0%B8%D1%82" TargetMode="External"/><Relationship Id="rId70" Type="http://schemas.openxmlformats.org/officeDocument/2006/relationships/hyperlink" Target="https://ru.wikipedia.org/wiki/ARM_(%D0%BA%D0%BE%D0%BC%D0%BF%D0%B0%D0%BD%D0%B8%D1%8F)" TargetMode="External"/><Relationship Id="rId75" Type="http://schemas.openxmlformats.org/officeDocument/2006/relationships/hyperlink" Target="http://ru.wikipedia.org/wiki/IP" TargetMode="External"/><Relationship Id="rId83" Type="http://schemas.openxmlformats.org/officeDocument/2006/relationships/hyperlink" Target="https://ru.wikipedia.org/wiki/%D0%9C%D1%83%D0%BB%D1%8C%D1%82%D0%B8%D0%BC%D0%B5%D0%B4%D0%B8%D0%B0" TargetMode="External"/><Relationship Id="rId88" Type="http://schemas.openxmlformats.org/officeDocument/2006/relationships/hyperlink" Target="https://ru.wikipedia.org/wiki/%D0%A6%D0%B8%D1%84%D1%80%D0%BE%D0%B2%D1%8B%D0%B5_%D0%B2%D0%B8%D0%B4%D0%B5%D0%BE%D1%84%D0%BE%D1%80%D0%BC%D0%B0%D1%82%D1%8B" TargetMode="External"/><Relationship Id="rId91" Type="http://schemas.openxmlformats.org/officeDocument/2006/relationships/hyperlink" Target="https://ru.wikipedia.org/wiki/%D0%A6%D0%B8%D1%84%D1%80%D0%BE%D0%B2%D1%8B%D0%B5_%D0%B2%D0%B8%D0%B4%D0%B5%D0%BE%D1%84%D0%BE%D1%80%D0%BC%D0%B0%D1%82%D1%8B" TargetMode="External"/><Relationship Id="rId96" Type="http://schemas.openxmlformats.org/officeDocument/2006/relationships/hyperlink" Target="https://ru.wikipedia.org/wiki/%D0%9C%D0%BD%D0%BE%D0%B3%D0%BE%D0%BA%D0%B0%D0%BD%D0%B0%D0%BB%D1%8C%D0%BD%D1%8B%D0%B9_%D0%B7%D0%B2%D1%83%D0%BA" TargetMode="External"/><Relationship Id="rId111" Type="http://schemas.openxmlformats.org/officeDocument/2006/relationships/hyperlink" Target="http://ru.wikipedia.org/wiki/%D0%9C%D0%B5%D0%B6%D0%B4%D1%83%D0%BD%D0%B0%D1%80%D0%BE%D0%B4%D0%BD%D1%8B%D0%B9_%D1%81%D0%BE%D1%8E%D0%B7_%D1%8D%D0%BB%D0%B5%D0%BA%D1%82%D1%80%D0%BE%D1%81%D0%B2%D1%8F%D0%B7%D0%B8" TargetMode="External"/><Relationship Id="rId132" Type="http://schemas.openxmlformats.org/officeDocument/2006/relationships/image" Target="media/image7.jpg"/><Relationship Id="rId140" Type="http://schemas.openxmlformats.org/officeDocument/2006/relationships/image" Target="media/image15.jpg"/><Relationship Id="rId145" Type="http://schemas.openxmlformats.org/officeDocument/2006/relationships/image" Target="media/image20.jpg"/><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kobz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hyperlink" Target="https://ru.wikipedia.org/wiki/32_%D0%B1%D0%B8%D1%82" TargetMode="External"/><Relationship Id="rId106" Type="http://schemas.openxmlformats.org/officeDocument/2006/relationships/hyperlink" Target="http://ru.wikipedia.org/wiki/%D0%A8%D0%B8%D1%84%D1%80%D0%BE%D0%B2%D0%B0%D0%BD%D0%B8%D0%B5" TargetMode="External"/><Relationship Id="rId114" Type="http://schemas.openxmlformats.org/officeDocument/2006/relationships/hyperlink" Target="http://ru.wikipedia.org/wiki/%D0%AD%D0%92%D0%9C" TargetMode="External"/><Relationship Id="rId119" Type="http://schemas.openxmlformats.org/officeDocument/2006/relationships/hyperlink" Target="http://www.dolby.com/us/en/professional/licensing/licensed-dolby-manufacturers.aspx" TargetMode="External"/><Relationship Id="rId127" Type="http://schemas.openxmlformats.org/officeDocument/2006/relationships/image" Target="media/image2.jpg"/><Relationship Id="rId10" Type="http://schemas.openxmlformats.org/officeDocument/2006/relationships/image" Target="cid:image001.png@01D2463E.53C60A10" TargetMode="External"/><Relationship Id="rId31" Type="http://schemas.openxmlformats.org/officeDocument/2006/relationships/hyperlink" Target="mailto:a.kobzeva@bashtel.ru" TargetMode="External"/><Relationship Id="rId44" Type="http://schemas.openxmlformats.org/officeDocument/2006/relationships/header" Target="header4.xml"/><Relationship Id="rId52" Type="http://schemas.openxmlformats.org/officeDocument/2006/relationships/hyperlink" Target="consultantplus://offline/ref=A040EB39CD11F250D04774D023161F91ACC4C254F1EDBFE6557057AB0C7F19015D14DE1A43E1D706jBq7H" TargetMode="External"/><Relationship Id="rId60" Type="http://schemas.openxmlformats.org/officeDocument/2006/relationships/hyperlink" Target="https://ru.wikipedia.org/wiki/32_%D0%B1%D0%B8%D1%82" TargetMode="External"/><Relationship Id="rId65" Type="http://schemas.openxmlformats.org/officeDocument/2006/relationships/hyperlink" Target="https://ru.wikipedia.org/wiki/%D0%9C%D0%B8%D0%BA%D1%80%D0%BE%D0%BF%D1%80%D0%BE%D1%86%D0%B5%D1%81%D1%81%D0%BE%D1%80" TargetMode="External"/><Relationship Id="rId73" Type="http://schemas.openxmlformats.org/officeDocument/2006/relationships/hyperlink" Target="https://ru.wikipedia.org/wiki/%D0%9E%D0%B1%D1%8A%D1%91%D0%BC%D0%BD%D1%8B%D0%B9_%D0%B7%D0%B2%D1%83%D0%BA" TargetMode="External"/><Relationship Id="rId78" Type="http://schemas.openxmlformats.org/officeDocument/2006/relationships/hyperlink" Target="http://ru.wikipedia.org/wiki/%D0%A1%D0%B5%D1%82%D0%B5%D0%B2%D0%BE%D0%B9_%D0%BF%D1%80%D0%BE%D1%82%D0%BE%D0%BA%D0%BE%D0%BB" TargetMode="External"/><Relationship Id="rId81" Type="http://schemas.openxmlformats.org/officeDocument/2006/relationships/hyperlink" Target="https://ru.wikipedia.org/wiki/%D0%98%D0%BD%D1%82%D0%B5%D1%80%D1%84%D0%B5%D0%B9%D1%81" TargetMode="External"/><Relationship Id="rId86" Type="http://schemas.openxmlformats.org/officeDocument/2006/relationships/hyperlink" Target="https://ru.wikipedia.org/wiki/%D0%A2%D0%B5%D0%BB%D0%B5%D0%B2%D0%B8%D0%B4%D0%B5%D0%BD%D0%B8%D0%B5_%D0%B2%D1%8B%D1%81%D0%BE%D0%BA%D0%BE%D0%B9_%D1%87%D1%91%D1%82%D0%BA%D0%BE%D1%81%D1%82%D0%B8" TargetMode="External"/><Relationship Id="rId94" Type="http://schemas.openxmlformats.org/officeDocument/2006/relationships/hyperlink" Target="https://ru.wikipedia.org/wiki/%D0%A0%D0%B0%D0%B7%D1%80%D0%B5%D1%88%D0%B5%D0%BD%D0%B8%D0%B5_(%D0%BA%D0%BE%D0%BC%D0%BF%D1%8C%D1%8E%D1%82%D0%B5%D1%80%D0%BD%D0%B0%D1%8F_%D0%B3%D1%80%D0%B0%D1%84%D0%B8%D0%BA%D0%B0)" TargetMode="External"/><Relationship Id="rId99" Type="http://schemas.openxmlformats.org/officeDocument/2006/relationships/hyperlink" Target="https://ru.wikipedia.org/wiki/%D0%A2%D0%B5%D1%85%D0%BD%D0%B8%D1%87%D0%B5%D1%81%D0%BA%D0%B8%D0%B5_%D1%81%D1%80%D0%B5%D0%B4%D1%81%D1%82%D0%B2%D0%B0_%D0%B7%D0%B0%D1%89%D0%B8%D1%82%D1%8B_%D0%B0%D0%B2%D1%82%D0%BE%D1%80%D1%81%D0%BA%D0%B8%D1%85_%D0%BF%D1%80%D0%B0%D0%B2" TargetMode="External"/><Relationship Id="rId101" Type="http://schemas.openxmlformats.org/officeDocument/2006/relationships/hyperlink" Target="https://ru.wikipedia.org/wiki/%D0%A2%D0%B5%D1%85%D0%BD%D0%B8%D1%87%D0%B5%D1%81%D0%BA%D0%B8%D0%B5_%D1%81%D1%80%D0%B5%D0%B4%D1%81%D1%82%D0%B2%D0%B0_%D0%B7%D0%B0%D1%89%D0%B8%D1%82%D1%8B_%D0%B0%D0%B2%D1%82%D0%BE%D1%80%D1%81%D0%BA%D0%B8%D1%85_%D0%BF%D1%80%D0%B0%D0%B2" TargetMode="External"/><Relationship Id="rId122" Type="http://schemas.openxmlformats.org/officeDocument/2006/relationships/hyperlink" Target="http://www.dolby.com/us/en/professional/licensing/licensed-dolby-manufacturers.aspx" TargetMode="External"/><Relationship Id="rId130" Type="http://schemas.openxmlformats.org/officeDocument/2006/relationships/image" Target="media/image5.jpg"/><Relationship Id="rId135" Type="http://schemas.openxmlformats.org/officeDocument/2006/relationships/image" Target="media/image10.jpg"/><Relationship Id="rId143" Type="http://schemas.openxmlformats.org/officeDocument/2006/relationships/image" Target="media/image18.jpg"/><Relationship Id="rId148" Type="http://schemas.openxmlformats.org/officeDocument/2006/relationships/image" Target="media/image23.jpg"/><Relationship Id="rId15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39" Type="http://schemas.openxmlformats.org/officeDocument/2006/relationships/header" Target="header1.xml"/><Relationship Id="rId109" Type="http://schemas.openxmlformats.org/officeDocument/2006/relationships/hyperlink" Target="http://ru.wikipedia.org/wiki/TLS" TargetMode="External"/><Relationship Id="rId34" Type="http://schemas.openxmlformats.org/officeDocument/2006/relationships/hyperlink" Target="http://www.bashtel.ru/zakupki/informatsiya/index.php?SECTION_ID=92"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hyperlink" Target="https://ru.wikipedia.org/wiki/RISC" TargetMode="External"/><Relationship Id="rId76" Type="http://schemas.openxmlformats.org/officeDocument/2006/relationships/hyperlink" Target="http://ru.wikipedia.org/wiki/%D0%93%D0%B8%D0%BF%D0%B5%D1%80%D1%82%D0%B5%D0%BA%D1%81%D1%82" TargetMode="External"/><Relationship Id="rId97" Type="http://schemas.openxmlformats.org/officeDocument/2006/relationships/hyperlink" Target="https://ru.wikipedia.org/wiki/%D0%9C%D0%BD%D0%BE%D0%B3%D0%BE%D0%BA%D0%B0%D0%BD%D0%B0%D0%BB%D1%8C%D0%BD%D1%8B%D0%B9_%D0%B7%D0%B2%D1%83%D0%BA" TargetMode="External"/><Relationship Id="rId104" Type="http://schemas.openxmlformats.org/officeDocument/2006/relationships/hyperlink" Target="http://ru.wikipedia.org/wiki/HTTP" TargetMode="External"/><Relationship Id="rId120" Type="http://schemas.openxmlformats.org/officeDocument/2006/relationships/hyperlink" Target="http://www.dolby.com/us/en/professional/licensing/licensed-dolby-manufacturers.aspx" TargetMode="External"/><Relationship Id="rId125" Type="http://schemas.openxmlformats.org/officeDocument/2006/relationships/hyperlink" Target="http://zakupki.rostelecom.ru/docs/%D0%9D%D0%B0%D1%81%D1%82%D1%80%D0%BE%D0%B9%D0%BA%D0%B8%20%D0%BF%D1%83%D0%BB%D1%8C%D1%82%D0%B0%20.conf.txt" TargetMode="External"/><Relationship Id="rId141" Type="http://schemas.openxmlformats.org/officeDocument/2006/relationships/image" Target="media/image16.jpg"/><Relationship Id="rId146" Type="http://schemas.openxmlformats.org/officeDocument/2006/relationships/image" Target="media/image21.jpg"/><Relationship Id="rId7" Type="http://schemas.openxmlformats.org/officeDocument/2006/relationships/endnotes" Target="endnotes.xml"/><Relationship Id="rId71" Type="http://schemas.openxmlformats.org/officeDocument/2006/relationships/hyperlink" Target="https://ru.wikipedia.org/wiki/%D0%9E%D0%B1%D1%8A%D1%91%D0%BC%D0%BD%D1%8B%D0%B9_%D0%B7%D0%B2%D1%83%D0%BA" TargetMode="External"/><Relationship Id="rId92" Type="http://schemas.openxmlformats.org/officeDocument/2006/relationships/hyperlink" Target="https://ru.wikipedia.org/wiki/%D0%A0%D0%B0%D0%B7%D1%80%D0%B5%D1%88%D0%B5%D0%BD%D0%B8%D0%B5_(%D0%BA%D0%BE%D0%BC%D0%BF%D1%8C%D1%8E%D1%82%D0%B5%D1%80%D0%BD%D0%B0%D1%8F_%D0%B3%D1%80%D0%B0%D1%84%D0%B8%D0%BA%D0%B0)" TargetMode="External"/><Relationship Id="rId2" Type="http://schemas.openxmlformats.org/officeDocument/2006/relationships/numbering" Target="numbering.xml"/><Relationship Id="rId29" Type="http://schemas.openxmlformats.org/officeDocument/2006/relationships/hyperlink" Target="http://www.bashtel.ru" TargetMode="External"/><Relationship Id="rId24"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footer" Target="footer3.xml"/><Relationship Id="rId66" Type="http://schemas.openxmlformats.org/officeDocument/2006/relationships/hyperlink" Target="https://ru.wikipedia.org/wiki/%D0%9C%D0%B8%D0%BA%D1%80%D0%BE%D0%BF%D1%80%D0%BE%D1%86%D0%B5%D1%81%D1%81%D0%BE%D1%80" TargetMode="External"/><Relationship Id="rId87" Type="http://schemas.openxmlformats.org/officeDocument/2006/relationships/hyperlink" Target="https://ru.wikipedia.org/wiki/%D0%A2%D0%B5%D0%BB%D0%B5%D0%B2%D0%B8%D0%B4%D0%B5%D0%BD%D0%B8%D0%B5_%D0%B2%D1%8B%D1%81%D0%BE%D0%BA%D0%BE%D0%B9_%D1%87%D1%91%D1%82%D0%BA%D0%BE%D1%81%D1%82%D0%B8" TargetMode="External"/><Relationship Id="rId110" Type="http://schemas.openxmlformats.org/officeDocument/2006/relationships/hyperlink" Target="http://ru.wikipedia.org/wiki/%D0%9C%D0%B5%D0%B6%D0%B4%D1%83%D0%BD%D0%B0%D1%80%D0%BE%D0%B4%D0%BD%D1%8B%D0%B9_%D1%81%D0%BE%D1%8E%D0%B7_%D1%8D%D0%BB%D0%B5%D0%BA%D1%82%D1%80%D0%BE%D1%81%D0%B2%D1%8F%D0%B7%D0%B8" TargetMode="External"/><Relationship Id="rId115" Type="http://schemas.openxmlformats.org/officeDocument/2006/relationships/hyperlink" Target="http://ru.wikipedia.org/wiki/%D0%AD%D0%92%D0%9C" TargetMode="External"/><Relationship Id="rId131" Type="http://schemas.openxmlformats.org/officeDocument/2006/relationships/image" Target="media/image6.jpg"/><Relationship Id="rId136" Type="http://schemas.openxmlformats.org/officeDocument/2006/relationships/image" Target="media/image11.jpg"/><Relationship Id="rId61" Type="http://schemas.openxmlformats.org/officeDocument/2006/relationships/hyperlink" Target="https://ru.wikipedia.org/wiki/64_%D0%B1%D0%B8%D1%82" TargetMode="External"/><Relationship Id="rId82" Type="http://schemas.openxmlformats.org/officeDocument/2006/relationships/hyperlink" Target="https://ru.wikipedia.org/wiki/%D0%98%D0%BD%D1%82%D0%B5%D1%80%D1%84%D0%B5%D0%B9%D1%81" TargetMode="External"/><Relationship Id="rId152" Type="http://schemas.openxmlformats.org/officeDocument/2006/relationships/fontTable" Target="fontTable.xml"/><Relationship Id="rId19" Type="http://schemas.openxmlformats.org/officeDocument/2006/relationships/hyperlink" Target="https://www.setonline.ru" TargetMode="External"/><Relationship Id="rId14" Type="http://schemas.openxmlformats.org/officeDocument/2006/relationships/hyperlink" Target="mailto:ouz@bashtel.ru"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56" Type="http://schemas.openxmlformats.org/officeDocument/2006/relationships/hyperlink" Target="https://ru.wikipedia.org/wiki/32_%D0%B1%D0%B8%D1%82" TargetMode="External"/><Relationship Id="rId77" Type="http://schemas.openxmlformats.org/officeDocument/2006/relationships/hyperlink" Target="http://ru.wikipedia.org/wiki/%D0%93%D0%B8%D0%BF%D0%B5%D1%80%D1%82%D0%B5%D0%BA%D1%81%D1%82" TargetMode="External"/><Relationship Id="rId100" Type="http://schemas.openxmlformats.org/officeDocument/2006/relationships/hyperlink" Target="https://ru.wikipedia.org/wiki/%D0%A2%D0%B5%D1%85%D0%BD%D0%B8%D1%87%D0%B5%D1%81%D0%BA%D0%B8%D0%B5_%D1%81%D1%80%D0%B5%D0%B4%D1%81%D1%82%D0%B2%D0%B0_%D0%B7%D0%B0%D1%89%D0%B8%D1%82%D1%8B_%D0%B0%D0%B2%D1%82%D0%BE%D1%80%D1%81%D0%BA%D0%B8%D1%85_%D0%BF%D1%80%D0%B0%D0%B2" TargetMode="External"/><Relationship Id="rId105" Type="http://schemas.openxmlformats.org/officeDocument/2006/relationships/hyperlink" Target="http://ru.wikipedia.org/wiki/HTTP" TargetMode="External"/><Relationship Id="rId126" Type="http://schemas.openxmlformats.org/officeDocument/2006/relationships/hyperlink" Target="http://zakupki.rostelecom.ru/docs/%D0%9D%D0%B0%D1%81%D1%82%D1%80%D0%BE%D0%B9%D0%BA%D0%B8%20%D0%BF%D1%83%D0%BB%D1%8C%D1%82%D0%B0%20.conf.txt" TargetMode="External"/><Relationship Id="rId147" Type="http://schemas.openxmlformats.org/officeDocument/2006/relationships/image" Target="media/image22.jpg"/><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72" Type="http://schemas.openxmlformats.org/officeDocument/2006/relationships/hyperlink" Target="https://ru.wikipedia.org/wiki/%D0%9E%D0%B1%D1%8A%D1%91%D0%BC%D0%BD%D1%8B%D0%B9_%D0%B7%D0%B2%D1%83%D0%BA" TargetMode="External"/><Relationship Id="rId93" Type="http://schemas.openxmlformats.org/officeDocument/2006/relationships/hyperlink" Target="https://ru.wikipedia.org/wiki/%D0%A0%D0%B0%D0%B7%D1%80%D0%B5%D1%88%D0%B5%D0%BD%D0%B8%D0%B5_(%D0%BA%D0%BE%D0%BC%D0%BF%D1%8C%D1%8E%D1%82%D0%B5%D1%80%D0%BD%D0%B0%D1%8F_%D0%B3%D1%80%D0%B0%D1%84%D0%B8%D0%BA%D0%B0)" TargetMode="External"/><Relationship Id="rId98" Type="http://schemas.openxmlformats.org/officeDocument/2006/relationships/hyperlink" Target="https://ru.wikipedia.org/wiki/%D0%9C%D0%BD%D0%BE%D0%B3%D0%BE%D0%BA%D0%B0%D0%BD%D0%B0%D0%BB%D1%8C%D0%BD%D1%8B%D0%B9_%D0%B7%D0%B2%D1%83%D0%BA" TargetMode="External"/><Relationship Id="rId121" Type="http://schemas.openxmlformats.org/officeDocument/2006/relationships/hyperlink" Target="http://www.dolby.com/us/en/professional/licensing/licensed-dolby-manufacturers.aspx" TargetMode="External"/><Relationship Id="rId142" Type="http://schemas.openxmlformats.org/officeDocument/2006/relationships/image" Target="media/image17.jp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E9F53-EBB7-4FE5-91AE-EFFE32573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62</Pages>
  <Words>22612</Words>
  <Characters>128892</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cp:revision>
  <cp:lastPrinted>2018-06-25T10:18:00Z</cp:lastPrinted>
  <dcterms:created xsi:type="dcterms:W3CDTF">2018-06-25T09:39:00Z</dcterms:created>
  <dcterms:modified xsi:type="dcterms:W3CDTF">2018-06-25T10:19:00Z</dcterms:modified>
</cp:coreProperties>
</file>